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891B5" w14:textId="5D638F32" w:rsidR="00A42120" w:rsidRDefault="00A42120">
      <w:r w:rsidRPr="001E7B55">
        <w:rPr>
          <w:rFonts w:ascii="Tahoma" w:hAnsi="Tahoma" w:cs="Tahoma"/>
          <w:noProof/>
          <w:sz w:val="36"/>
          <w:szCs w:val="36"/>
        </w:rPr>
        <mc:AlternateContent>
          <mc:Choice Requires="wpg">
            <w:drawing>
              <wp:anchor distT="0" distB="0" distL="114300" distR="114300" simplePos="0" relativeHeight="251659264" behindDoc="0" locked="0" layoutInCell="1" allowOverlap="1" wp14:anchorId="7434E002" wp14:editId="6E7C2458">
                <wp:simplePos x="0" y="0"/>
                <wp:positionH relativeFrom="column">
                  <wp:posOffset>-902426</wp:posOffset>
                </wp:positionH>
                <wp:positionV relativeFrom="page">
                  <wp:posOffset>8890</wp:posOffset>
                </wp:positionV>
                <wp:extent cx="7646035" cy="2145030"/>
                <wp:effectExtent l="0" t="0" r="0" b="1270"/>
                <wp:wrapNone/>
                <wp:docPr id="932085294" name="Group 21"/>
                <wp:cNvGraphicFramePr/>
                <a:graphic xmlns:a="http://schemas.openxmlformats.org/drawingml/2006/main">
                  <a:graphicData uri="http://schemas.microsoft.com/office/word/2010/wordprocessingGroup">
                    <wpg:wgp>
                      <wpg:cNvGrpSpPr/>
                      <wpg:grpSpPr>
                        <a:xfrm>
                          <a:off x="0" y="0"/>
                          <a:ext cx="7646035" cy="2145030"/>
                          <a:chOff x="0" y="0"/>
                          <a:chExt cx="7645400" cy="2144085"/>
                        </a:xfrm>
                      </wpg:grpSpPr>
                      <wpg:grpSp>
                        <wpg:cNvPr id="539297519" name="Group 36"/>
                        <wpg:cNvGrpSpPr/>
                        <wpg:grpSpPr>
                          <a:xfrm>
                            <a:off x="0" y="0"/>
                            <a:ext cx="7645400" cy="1397000"/>
                            <a:chOff x="0" y="0"/>
                            <a:chExt cx="7645400" cy="1397000"/>
                          </a:xfrm>
                        </wpg:grpSpPr>
                        <wps:wsp>
                          <wps:cNvPr id="1098451006" name="Document 33"/>
                          <wps:cNvSpPr/>
                          <wps:spPr>
                            <a:xfrm>
                              <a:off x="0" y="0"/>
                              <a:ext cx="7645400" cy="1397000"/>
                            </a:xfrm>
                            <a:prstGeom prst="flowChartDocument">
                              <a:avLst/>
                            </a:prstGeom>
                            <a:solidFill>
                              <a:srgbClr val="50D1E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9003BB" w14:textId="77777777" w:rsidR="00CF7F98" w:rsidRPr="001D792C" w:rsidRDefault="00CF7F98" w:rsidP="00CF7F9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3689276" name="Text Box 34"/>
                          <wps:cNvSpPr txBox="1"/>
                          <wps:spPr>
                            <a:xfrm>
                              <a:off x="494674" y="342847"/>
                              <a:ext cx="6414125" cy="732865"/>
                            </a:xfrm>
                            <a:prstGeom prst="rect">
                              <a:avLst/>
                            </a:prstGeom>
                            <a:noFill/>
                            <a:ln w="6350">
                              <a:noFill/>
                            </a:ln>
                          </wps:spPr>
                          <wps:txbx>
                            <w:txbxContent>
                              <w:p w14:paraId="329D2220" w14:textId="77777777" w:rsidR="00CF7F98" w:rsidRPr="00D26C50" w:rsidRDefault="00CF7F98" w:rsidP="00CF7F98">
                                <w:pPr>
                                  <w:rPr>
                                    <w:rFonts w:ascii="Tahoma" w:hAnsi="Tahoma" w:cs="Tahoma"/>
                                    <w:b/>
                                    <w:bCs/>
                                    <w:color w:val="FFFFFF" w:themeColor="background1"/>
                                    <w:sz w:val="40"/>
                                    <w:szCs w:val="32"/>
                                    <w14:glow w14:rad="0">
                                      <w14:schemeClr w14:val="bg1">
                                        <w14:alpha w14:val="100000"/>
                                      </w14:schemeClr>
                                    </w14:glow>
                                  </w:rPr>
                                </w:pPr>
                                <w:r w:rsidRPr="00D26C50">
                                  <w:rPr>
                                    <w:rFonts w:ascii="Tahoma" w:hAnsi="Tahoma" w:cs="Tahoma"/>
                                    <w:b/>
                                    <w:bCs/>
                                    <w:color w:val="033E70"/>
                                    <w:sz w:val="40"/>
                                    <w:szCs w:val="32"/>
                                    <w14:glow w14:rad="0">
                                      <w14:srgbClr w14:val="000000">
                                        <w14:alpha w14:val="100000"/>
                                      </w14:srgbClr>
                                    </w14:glow>
                                  </w:rPr>
                                  <w:t>Have you been injured at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62834035" name="Oval 7"/>
                        <wps:cNvSpPr>
                          <a:spLocks noChangeAspect="1"/>
                        </wps:cNvSpPr>
                        <wps:spPr>
                          <a:xfrm>
                            <a:off x="5402318" y="462455"/>
                            <a:ext cx="1681630" cy="1681630"/>
                          </a:xfrm>
                          <a:prstGeom prst="ellipse">
                            <a:avLst/>
                          </a:prstGeom>
                          <a:solidFill>
                            <a:srgbClr val="033E70"/>
                          </a:solidFill>
                          <a:ln w="254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7F756A" w14:textId="77777777" w:rsidR="00CF7F98" w:rsidRPr="001E3638" w:rsidRDefault="00CF7F98" w:rsidP="00CF7F98">
                              <w:pPr>
                                <w:spacing w:after="40"/>
                                <w:jc w:val="center"/>
                                <w:rPr>
                                  <w:rFonts w:cs="Tahoma"/>
                                  <w:b/>
                                  <w:bCs/>
                                  <w:color w:val="FFFFFF" w:themeColor="background1"/>
                                  <w:sz w:val="20"/>
                                  <w:szCs w:val="20"/>
                                </w:rPr>
                              </w:pPr>
                              <w:r w:rsidRPr="001E3638">
                                <w:rPr>
                                  <w:rFonts w:cs="Tahoma"/>
                                  <w:b/>
                                  <w:bCs/>
                                  <w:color w:val="FFFFFF" w:themeColor="background1"/>
                                  <w:sz w:val="20"/>
                                  <w:szCs w:val="20"/>
                                </w:rPr>
                                <w:t xml:space="preserve">KEY INFORMATION FOR </w:t>
                              </w:r>
                              <w:r>
                                <w:rPr>
                                  <w:rFonts w:cs="Tahoma"/>
                                  <w:b/>
                                  <w:bCs/>
                                  <w:color w:val="FFFFFF" w:themeColor="background1"/>
                                  <w:sz w:val="20"/>
                                  <w:szCs w:val="20"/>
                                </w:rPr>
                                <w:t>WORKERS</w:t>
                              </w: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34E002" id="Group 21" o:spid="_x0000_s1026" style="position:absolute;margin-left:-71.05pt;margin-top:.7pt;width:602.05pt;height:168.9pt;z-index:251659264;mso-position-vertical-relative:page;mso-width-relative:margin;mso-height-relative:margin" coordsize="76454,214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U5sNAQAANAOAAAOAAAAZHJzL2Uyb0RvYy54bWzsV9lu6zYQfS/QfyD03li7F0S5cLOhQHAT&#13;&#10;NCnuM01TllCJZEk6du7Xd4aU5C3pXbqi7YstijPD4eGZOdT5u23bkGeuTS1FEURnYUC4YHJZi1UR&#13;&#10;/PR0890kIMZSsaSNFLwIXrgJ3l18+835Rs14LCvZLLkmEESY2UYVQWWtmo1GhlW8peZMKi5gspS6&#13;&#10;pRaGejVaarqB6G0zisMwH22kXiotGTcG3l75yeDCxS9Lzux9WRpuSVMEkJt1v9r9LvB3dHFOZytN&#13;&#10;VVWzLg36FVm0tBaw6BDqilpK1ro+CdXWTEsjS3vGZDuSZVkz7vYAu4nCo93carlWbi+r2WalBpgA&#13;&#10;2iOcvjose/98q9WjetCAxEatAAs3wr1sS93iP2RJtg6ylwEyvrWEwctxnuZhkgWEwVwcpVmYdKCy&#13;&#10;CpA/8WPV9c4zS0M4k84zDScZHseoX3h0kM4w8GlC3g+a1MsiyJJpPB1n0TQggrZAMYcaSXIMhl5/&#13;&#10;wBZ3iUbJdBxC1o43X7TFPc83twg1YHbHbH7fMT9WVHHHHoMYdHBF4XSSZhGUTo/XlWTrlgtLksRD&#13;&#10;5swHSpiZAXZ8AR9eBWvYMp0pbewtly3BhyIoG7m5rKi2fR6ujujznbGeDb09pmBkUy9v6qZxA71a&#13;&#10;XDaaPFMo7iy8iq6nHYEOzBqBxkKim4+Ib4Bd/c7ck31pONo14kdeArGA27HLxLUiPqxDGQOsIj9V&#13;&#10;0SX3y0dZxwrY6ODhyOwCYuQS1h9idwGwzZ3G9ll29ujKXScbnMPfSsw7Dx5uZSns4NzWQurXAjSw&#13;&#10;q25lb9+D5KFBlOx2sQUTfFzI5QtQSkvfUo1iNzWc5x019oFq6KFQ2aAL9h5+8IiLQHZPAamk/vja&#13;&#10;e7QHzsNsQDbQk4vA/LKmmgek+UFANUyjNMUm7gZpNo5hoPdnFvszYt1eSmBGBAqkmHtEe9v0j6WW&#13;&#10;7QeQjzmuClNUMFi7CJjV/eDSeq0AAWJ8Pndm0LgVtXfiUTEMjgAjRZ+2H6hWHakt9Mf3sq9AOjui&#13;&#10;s7dFTyHnayvL2nF9h2sHPXQDj/af3xayPMkn03g8tIUnbPHfyy1J0qO2QOwW3uPeOy680SDSaZqP&#13;&#10;04CAMiRpPEnHaA9k7gQgT6M0ijvpGCfxJD/s/yedQoOaO7iP0MRm4rHsShyrmADj8iTzpfKJ4kda&#13;&#10;Oy0ZdvQvZrf9J3F7p/F/Fc/DPJ4kqbuy+OvCPcgHcdTE8gOhROVDOhl1J9nPhggJ8iRWfG4UELCj&#13;&#10;vZOPwRg93ygCUMM4ieAWDFWQ5nGaOZLvqiDKJ1EOdyZ3DeoHvg33969eALvewpumVgaV/aSv9JVw&#13;&#10;oH9mXybDJLkeu+sLCtW+mvqSiZ16H1QTGP4vmA7tQdi95n+mYLrOEve98m/pLHA3AYb9x3TT9Rb4&#13;&#10;bHK3sO4TD7/L9sdOZ3cfohe/AgAA//8DAFBLAwQUAAYACAAAACEArJ3W1OYAAAAQAQAADwAAAGRy&#13;&#10;cy9kb3ducmV2LnhtbEyPzW7CMBCE75X6DtZW6g0cJxSVEAch+nNCSIVKqDcTL0lEbEexScLbdzm1&#13;&#10;l5VWMzs7X7YaTcN67HztrAQxjYChLZyubSnh+/AxeQXmg7JaNc6ihBt6WOWPD5lKtRvsF/b7UDIK&#13;&#10;sT5VEqoQ2pRzX1RolJ+6Fi1pZ9cZFWjtSq47NVC4aXgcRXNuVG3pQ6Va3FRYXPZXI+FzUMM6Ee/9&#13;&#10;9nLe3H4OL7vjVqCUz0/j25LGegks4Bj+LuDOQP0hp2Ind7Xas0bCRMxiQV5SZsDuhmgeE+JJQpIs&#13;&#10;YuB5xv+D5L8AAAD//wMAUEsBAi0AFAAGAAgAAAAhALaDOJL+AAAA4QEAABMAAAAAAAAAAAAAAAAA&#13;&#10;AAAAAFtDb250ZW50X1R5cGVzXS54bWxQSwECLQAUAAYACAAAACEAOP0h/9YAAACUAQAACwAAAAAA&#13;&#10;AAAAAAAAAAAvAQAAX3JlbHMvLnJlbHNQSwECLQAUAAYACAAAACEADEVObDQEAADQDgAADgAAAAAA&#13;&#10;AAAAAAAAAAAuAgAAZHJzL2Uyb0RvYy54bWxQSwECLQAUAAYACAAAACEArJ3W1OYAAAAQAQAADwAA&#13;&#10;AAAAAAAAAAAAAACOBgAAZHJzL2Rvd25yZXYueG1sUEsFBgAAAAAEAAQA8wAAAKEHAAAAAA==&#13;&#10;">
                <v:group id="Group 36" o:spid="_x0000_s1027" style="position:absolute;width:76454;height:13970" coordsize="76454,139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3VsnzwAAAOcAAAAPAAAAZHJzL2Rvd25yZXYueG1sRI9Ba8JA&#13;&#10;FITvBf/D8gq91U2U1Ca6imhbehChKkhvj+wzCWbfhuw2if++WxB6GRiG+YZZrAZTi45aV1lWEI8j&#13;&#10;EMS51RUXCk7H9+dXEM4ja6wtk4IbOVgtRw8LzLTt+Yu6gy9EgLDLUEHpfZNJ6fKSDLqxbYhDdrGt&#13;&#10;QR9sW0jdYh/gppaTKHqRBisOCyU2tCkpvx5+jIKPHvv1NH7rdtfL5vZ9TPbnXUxKPT0O23mQ9RyE&#13;&#10;p8H/N+6IT60gmaaTdJbEKfz9Cp9ALn8BAAD//wMAUEsBAi0AFAAGAAgAAAAhANvh9svuAAAAhQEA&#13;&#10;ABMAAAAAAAAAAAAAAAAAAAAAAFtDb250ZW50X1R5cGVzXS54bWxQSwECLQAUAAYACAAAACEAWvQs&#13;&#10;W78AAAAVAQAACwAAAAAAAAAAAAAAAAAfAQAAX3JlbHMvLnJlbHNQSwECLQAUAAYACAAAACEAL91b&#13;&#10;J88AAADnAAAADwAAAAAAAAAAAAAAAAAHAgAAZHJzL2Rvd25yZXYueG1sUEsFBgAAAAADAAMAtwAA&#13;&#10;AAMDAAAAAA==&#13;&#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Document 33" o:spid="_x0000_s1028" type="#_x0000_t114" style="position:absolute;width:76454;height:139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1tf4zgAAAOgAAAAPAAAAZHJzL2Rvd25yZXYueG1sRI9PS8NA&#13;&#10;EMXvgt9hGcGb3bTW0qbdlpIiehFq66W3MTv5Q7KzIbum8ds7guBl4M3j/R5vsxtdqwbqQ+3ZwHSS&#13;&#10;gCLOva25NPBxfn5YggoR2WLrmQx8U4Dd9vZmg6n1V36n4RRLJRAOKRqoYuxSrUNekcMw8R2xeIXv&#13;&#10;HUaRfaltj1eBu1bPkmShHdYsDRV2lFWUN6cvJ72fbiiyl0vzdimydlY/HufN6mjM/d14WMvZr0FF&#13;&#10;GuN/4g/xamVDslrOn6YCh99h8gC9/QEAAP//AwBQSwECLQAUAAYACAAAACEA2+H2y+4AAACFAQAA&#13;&#10;EwAAAAAAAAAAAAAAAAAAAAAAW0NvbnRlbnRfVHlwZXNdLnhtbFBLAQItABQABgAIAAAAIQBa9Cxb&#13;&#10;vwAAABUBAAALAAAAAAAAAAAAAAAAAB8BAABfcmVscy8ucmVsc1BLAQItABQABgAIAAAAIQAZ1tf4&#13;&#10;zgAAAOgAAAAPAAAAAAAAAAAAAAAAAAcCAABkcnMvZG93bnJldi54bWxQSwUGAAAAAAMAAwC3AAAA&#13;&#10;AgMAAAAA&#13;&#10;" fillcolor="#50d1e9" stroked="f" strokeweight="1pt">
                    <v:textbox>
                      <w:txbxContent>
                        <w:p w14:paraId="769003BB" w14:textId="77777777" w:rsidR="00CF7F98" w:rsidRPr="001D792C" w:rsidRDefault="00CF7F98" w:rsidP="00CF7F98"/>
                      </w:txbxContent>
                    </v:textbox>
                  </v:shape>
                  <v:shapetype id="_x0000_t202" coordsize="21600,21600" o:spt="202" path="m,l,21600r21600,l21600,xe">
                    <v:stroke joinstyle="miter"/>
                    <v:path gradientshapeok="t" o:connecttype="rect"/>
                  </v:shapetype>
                  <v:shape id="Text Box 34" o:spid="_x0000_s1029" type="#_x0000_t202" style="position:absolute;left:4946;top:3428;width:64141;height:73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qAmX0QAAAOgAAAAPAAAAZHJzL2Rvd25yZXYueG1sRI/BasJA&#13;&#10;EIbvhb7DMoXe6qYRYxpdRSLSInrQeultmh2T0Oxsmt1q6tN3BaGXgZmf/xu+6bw3jThR52rLCp4H&#13;&#10;EQjiwuqaSwWH99VTCsJ5ZI2NZVLwSw7ms/u7KWbannlHp70vRYCwy1BB5X2bSemKigy6gW2JQ3a0&#13;&#10;nUEf1q6UusNzgJtGxlGUSIM1hw8VtpRXVHztf4yCdb7a4u4zNumlyV83x0X7ffgYKfX40C8nYSwm&#13;&#10;IDz1/r9xQ7zp4DBKhkn6Eo8TuIqFA8jZHwAAAP//AwBQSwECLQAUAAYACAAAACEA2+H2y+4AAACF&#13;&#10;AQAAEwAAAAAAAAAAAAAAAAAAAAAAW0NvbnRlbnRfVHlwZXNdLnhtbFBLAQItABQABgAIAAAAIQBa&#13;&#10;9CxbvwAAABUBAAALAAAAAAAAAAAAAAAAAB8BAABfcmVscy8ucmVsc1BLAQItABQABgAIAAAAIQD7&#13;&#10;qAmX0QAAAOgAAAAPAAAAAAAAAAAAAAAAAAcCAABkcnMvZG93bnJldi54bWxQSwUGAAAAAAMAAwC3&#13;&#10;AAAABQMAAAAA&#13;&#10;" filled="f" stroked="f" strokeweight=".5pt">
                    <v:textbox>
                      <w:txbxContent>
                        <w:p w14:paraId="329D2220" w14:textId="77777777" w:rsidR="00CF7F98" w:rsidRPr="00D26C50" w:rsidRDefault="00CF7F98" w:rsidP="00CF7F98">
                          <w:pPr>
                            <w:rPr>
                              <w:rFonts w:ascii="Tahoma" w:hAnsi="Tahoma" w:cs="Tahoma"/>
                              <w:b/>
                              <w:bCs/>
                              <w:color w:val="FFFFFF" w:themeColor="background1"/>
                              <w:sz w:val="40"/>
                              <w:szCs w:val="32"/>
                              <w14:glow w14:rad="0">
                                <w14:schemeClr w14:val="bg1">
                                  <w14:alpha w14:val="100000"/>
                                </w14:schemeClr>
                              </w14:glow>
                            </w:rPr>
                          </w:pPr>
                          <w:r w:rsidRPr="00D26C50">
                            <w:rPr>
                              <w:rFonts w:ascii="Tahoma" w:hAnsi="Tahoma" w:cs="Tahoma"/>
                              <w:b/>
                              <w:bCs/>
                              <w:color w:val="033E70"/>
                              <w:sz w:val="40"/>
                              <w:szCs w:val="32"/>
                              <w14:glow w14:rad="0">
                                <w14:srgbClr w14:val="000000">
                                  <w14:alpha w14:val="100000"/>
                                </w14:srgbClr>
                              </w14:glow>
                            </w:rPr>
                            <w:t>Have you been injured at work?</w:t>
                          </w:r>
                        </w:p>
                      </w:txbxContent>
                    </v:textbox>
                  </v:shape>
                </v:group>
                <v:oval id="Oval 7" o:spid="_x0000_s1030" style="position:absolute;left:54023;top:4624;width:16816;height:168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CChfzwAAAOgAAAAPAAAAZHJzL2Rvd25yZXYueG1sRI/BSsNA&#13;&#10;EIbvgu+wTKEXsbtpYwlpt0XUgJcejNHzkB2T2OxsyG7b9O1dQfAyMPPzf8O33U+2F2cafedYQ7JQ&#13;&#10;IIhrZzpuNFTvxX0Gwgdkg71j0nAlD/vd7c0Wc+Mu/EbnMjQiQtjnqKENYcil9HVLFv3CDcQx+3Kj&#13;&#10;xRDXsZFmxEuE214ulVpLix3HDy0O9NRSfSxPVsP3Z1UePrLiJW3StKKQFIfrXaL1fDY9b+J43IAI&#13;&#10;NIX/xh/i1UQHtV5mq1StHuBXLB5A7n4AAAD//wMAUEsBAi0AFAAGAAgAAAAhANvh9svuAAAAhQEA&#13;&#10;ABMAAAAAAAAAAAAAAAAAAAAAAFtDb250ZW50X1R5cGVzXS54bWxQSwECLQAUAAYACAAAACEAWvQs&#13;&#10;W78AAAAVAQAACwAAAAAAAAAAAAAAAAAfAQAAX3JlbHMvLnJlbHNQSwECLQAUAAYACAAAACEA5Qgo&#13;&#10;X88AAADoAAAADwAAAAAAAAAAAAAAAAAHAgAAZHJzL2Rvd25yZXYueG1sUEsFBgAAAAADAAMAtwAA&#13;&#10;AAMDAAAAAA==&#13;&#10;" fillcolor="#033e70" stroked="f" strokeweight="2pt">
                  <v:stroke joinstyle="miter"/>
                  <o:lock v:ext="edit" aspectratio="t"/>
                  <v:textbox inset="2.5mm">
                    <w:txbxContent>
                      <w:p w14:paraId="2B7F756A" w14:textId="77777777" w:rsidR="00CF7F98" w:rsidRPr="001E3638" w:rsidRDefault="00CF7F98" w:rsidP="00CF7F98">
                        <w:pPr>
                          <w:spacing w:after="40"/>
                          <w:jc w:val="center"/>
                          <w:rPr>
                            <w:rFonts w:cs="Tahoma"/>
                            <w:b/>
                            <w:bCs/>
                            <w:color w:val="FFFFFF" w:themeColor="background1"/>
                            <w:sz w:val="20"/>
                            <w:szCs w:val="20"/>
                          </w:rPr>
                        </w:pPr>
                        <w:r w:rsidRPr="001E3638">
                          <w:rPr>
                            <w:rFonts w:cs="Tahoma"/>
                            <w:b/>
                            <w:bCs/>
                            <w:color w:val="FFFFFF" w:themeColor="background1"/>
                            <w:sz w:val="20"/>
                            <w:szCs w:val="20"/>
                          </w:rPr>
                          <w:t xml:space="preserve">KEY INFORMATION FOR </w:t>
                        </w:r>
                        <w:r>
                          <w:rPr>
                            <w:rFonts w:cs="Tahoma"/>
                            <w:b/>
                            <w:bCs/>
                            <w:color w:val="FFFFFF" w:themeColor="background1"/>
                            <w:sz w:val="20"/>
                            <w:szCs w:val="20"/>
                          </w:rPr>
                          <w:t>WORKERS</w:t>
                        </w:r>
                      </w:p>
                    </w:txbxContent>
                  </v:textbox>
                </v:oval>
                <w10:wrap anchory="page"/>
              </v:group>
            </w:pict>
          </mc:Fallback>
        </mc:AlternateContent>
      </w:r>
    </w:p>
    <w:p w14:paraId="3CA7F984" w14:textId="3A52D747" w:rsidR="00A42120" w:rsidRDefault="00A42120"/>
    <w:p w14:paraId="34841F5F" w14:textId="77777777" w:rsidR="00A42120" w:rsidRDefault="00A42120"/>
    <w:p w14:paraId="5FFA2D32" w14:textId="077A2808" w:rsidR="00A42120" w:rsidRDefault="00A42120"/>
    <w:p w14:paraId="19077AF3" w14:textId="6FCC9792" w:rsidR="00A42120" w:rsidRDefault="00A42120"/>
    <w:p w14:paraId="7BC0E86F" w14:textId="07C94797" w:rsidR="00A42120" w:rsidRDefault="00A42120"/>
    <w:p w14:paraId="05A6F1B6" w14:textId="62473899" w:rsidR="00A42120" w:rsidRDefault="00A42120"/>
    <w:p w14:paraId="679F1B61" w14:textId="12BAD9F5" w:rsidR="00A42120" w:rsidRDefault="00A42120"/>
    <w:p w14:paraId="5DEA428F" w14:textId="7D0543DD" w:rsidR="00A42120" w:rsidRPr="009F55AA" w:rsidRDefault="00A42120" w:rsidP="00A42120">
      <w:pPr>
        <w:pStyle w:val="NormalWeb"/>
        <w:shd w:val="clear" w:color="auto" w:fill="FFFFFF"/>
        <w:spacing w:before="0" w:beforeAutospacing="0" w:after="0" w:afterAutospacing="0"/>
        <w:ind w:left="-426"/>
        <w:rPr>
          <w:rFonts w:ascii="Tahoma" w:hAnsi="Tahoma" w:cs="Tahoma"/>
          <w:color w:val="242424"/>
          <w:bdr w:val="none" w:sz="0" w:space="0" w:color="auto" w:frame="1"/>
        </w:rPr>
      </w:pPr>
      <w:r w:rsidRPr="0017450E">
        <w:rPr>
          <w:rFonts w:ascii="Tahoma" w:hAnsi="Tahoma" w:cs="Tahoma"/>
          <w:color w:val="242424"/>
          <w:bdr w:val="none" w:sz="0" w:space="0" w:color="auto" w:frame="1"/>
        </w:rPr>
        <w:t>In Australia, we have a no-fault workers compensation system.</w:t>
      </w:r>
      <w:r w:rsidRPr="0017450E">
        <w:rPr>
          <w:rFonts w:ascii="Tahoma" w:hAnsi="Tahoma" w:cs="Tahoma" w:hint="eastAsia"/>
          <w:color w:val="242424"/>
          <w:bdr w:val="none" w:sz="0" w:space="0" w:color="auto" w:frame="1"/>
        </w:rPr>
        <w:t> </w:t>
      </w:r>
      <w:r w:rsidRPr="0017450E">
        <w:rPr>
          <w:rFonts w:ascii="Tahoma" w:hAnsi="Tahoma" w:cs="Tahoma"/>
          <w:color w:val="242424"/>
          <w:bdr w:val="none" w:sz="0" w:space="0" w:color="auto" w:frame="1"/>
        </w:rPr>
        <w:t xml:space="preserve"> It doesn</w:t>
      </w:r>
      <w:r w:rsidRPr="0017450E">
        <w:rPr>
          <w:rFonts w:ascii="Tahoma" w:hAnsi="Tahoma" w:cs="Tahoma" w:hint="eastAsia"/>
          <w:color w:val="242424"/>
          <w:bdr w:val="none" w:sz="0" w:space="0" w:color="auto" w:frame="1"/>
        </w:rPr>
        <w:t>’</w:t>
      </w:r>
      <w:r w:rsidRPr="0017450E">
        <w:rPr>
          <w:rFonts w:ascii="Tahoma" w:hAnsi="Tahoma" w:cs="Tahoma"/>
          <w:color w:val="242424"/>
          <w:bdr w:val="none" w:sz="0" w:space="0" w:color="auto" w:frame="1"/>
        </w:rPr>
        <w:t>t matter who is at fault</w:t>
      </w:r>
      <w:r>
        <w:rPr>
          <w:rFonts w:ascii="Tahoma" w:hAnsi="Tahoma" w:cs="Tahoma"/>
          <w:color w:val="242424"/>
          <w:bdr w:val="none" w:sz="0" w:space="0" w:color="auto" w:frame="1"/>
        </w:rPr>
        <w:t>,</w:t>
      </w:r>
      <w:r w:rsidRPr="0017450E">
        <w:rPr>
          <w:rFonts w:ascii="Tahoma" w:hAnsi="Tahoma" w:cs="Tahoma"/>
          <w:color w:val="242424"/>
          <w:bdr w:val="none" w:sz="0" w:space="0" w:color="auto" w:frame="1"/>
        </w:rPr>
        <w:t xml:space="preserve"> you or them.</w:t>
      </w:r>
      <w:r>
        <w:rPr>
          <w:rFonts w:ascii="Tahoma" w:hAnsi="Tahoma" w:cs="Tahoma"/>
          <w:color w:val="242424"/>
          <w:bdr w:val="none" w:sz="0" w:space="0" w:color="auto" w:frame="1"/>
        </w:rPr>
        <w:t xml:space="preserve"> </w:t>
      </w:r>
      <w:r w:rsidRPr="0017450E">
        <w:rPr>
          <w:rFonts w:ascii="Tahoma" w:hAnsi="Tahoma" w:cs="Tahoma"/>
          <w:color w:val="242424"/>
          <w:bdr w:val="none" w:sz="0" w:space="0" w:color="auto" w:frame="1"/>
        </w:rPr>
        <w:t>If you have been injured or made sick at work or arising from work, you, like all workers, have a right</w:t>
      </w:r>
      <w:r>
        <w:rPr>
          <w:rFonts w:ascii="Tahoma" w:hAnsi="Tahoma" w:cs="Tahoma"/>
          <w:color w:val="242424"/>
          <w:bdr w:val="none" w:sz="0" w:space="0" w:color="auto" w:frame="1"/>
        </w:rPr>
        <w:t xml:space="preserve"> </w:t>
      </w:r>
      <w:r w:rsidRPr="0017450E">
        <w:rPr>
          <w:rFonts w:ascii="Tahoma" w:hAnsi="Tahoma" w:cs="Tahoma"/>
          <w:color w:val="242424"/>
          <w:bdr w:val="none" w:sz="0" w:space="0" w:color="auto" w:frame="1"/>
        </w:rPr>
        <w:t>to make a claim for workers compensation.</w:t>
      </w:r>
    </w:p>
    <w:p w14:paraId="7F085E7B" w14:textId="723A8D34" w:rsidR="00A42120" w:rsidRDefault="00A42120" w:rsidP="00A42120">
      <w:pPr>
        <w:ind w:left="-426" w:right="2977"/>
        <w:rPr>
          <w:rFonts w:ascii="Tahoma" w:hAnsi="Tahoma" w:cs="Tahoma"/>
        </w:rPr>
      </w:pPr>
    </w:p>
    <w:p w14:paraId="7F1DA285" w14:textId="3B2C9025" w:rsidR="00A42120" w:rsidRDefault="00A42120" w:rsidP="00A42120">
      <w:pPr>
        <w:ind w:left="-426" w:right="142"/>
        <w:rPr>
          <w:rFonts w:ascii="Tahoma" w:hAnsi="Tahoma" w:cs="Tahoma"/>
        </w:rPr>
      </w:pPr>
      <w:r>
        <w:rPr>
          <w:rFonts w:ascii="Tahoma" w:hAnsi="Tahoma" w:cs="Tahoma"/>
        </w:rPr>
        <w:t>This factsheet explains what workers’ compensation is and some key things you must do if you want to make a claim.</w:t>
      </w:r>
    </w:p>
    <w:p w14:paraId="2EF0C2AD" w14:textId="5C51088B" w:rsidR="00A42120" w:rsidRDefault="00A42120" w:rsidP="00A42120">
      <w:pPr>
        <w:ind w:left="-426" w:right="2977"/>
        <w:rPr>
          <w:rFonts w:ascii="Tahoma" w:hAnsi="Tahoma" w:cs="Tahoma"/>
        </w:rPr>
      </w:pPr>
    </w:p>
    <w:p w14:paraId="65693226" w14:textId="37FC7ECE" w:rsidR="00A42120" w:rsidRDefault="00A42120" w:rsidP="00A42120">
      <w:pPr>
        <w:ind w:left="-426" w:right="426"/>
        <w:rPr>
          <w:rFonts w:ascii="Tahoma" w:hAnsi="Tahoma" w:cs="Tahoma"/>
        </w:rPr>
      </w:pPr>
    </w:p>
    <w:p w14:paraId="0FB5CAB4" w14:textId="5C59000B" w:rsidR="00A42120" w:rsidRDefault="00A42120" w:rsidP="00A42120">
      <w:pPr>
        <w:ind w:left="-426" w:right="426"/>
        <w:rPr>
          <w:rFonts w:ascii="Tahoma" w:hAnsi="Tahoma" w:cs="Tahoma"/>
          <w:b/>
          <w:bCs/>
          <w:color w:val="16719A"/>
          <w:sz w:val="28"/>
          <w:szCs w:val="28"/>
        </w:rPr>
      </w:pPr>
      <w:r>
        <w:rPr>
          <w:rFonts w:ascii="Tahoma" w:hAnsi="Tahoma" w:cs="Tahoma"/>
          <w:b/>
          <w:bCs/>
          <w:color w:val="16719A"/>
          <w:sz w:val="28"/>
          <w:szCs w:val="28"/>
        </w:rPr>
        <w:t>WHAT IS WORKERS’ COMPENSATION?</w:t>
      </w:r>
    </w:p>
    <w:p w14:paraId="4C2E0846" w14:textId="39AA86ED" w:rsidR="00A42120" w:rsidRDefault="00A42120" w:rsidP="00A42120">
      <w:pPr>
        <w:pStyle w:val="NormalWeb"/>
        <w:ind w:left="-426" w:right="426"/>
        <w:rPr>
          <w:rFonts w:ascii="Tahoma" w:hAnsi="Tahoma" w:cs="Tahoma"/>
        </w:rPr>
      </w:pPr>
      <w:r w:rsidRPr="00924EE3">
        <w:rPr>
          <w:rFonts w:ascii="Tahoma" w:hAnsi="Tahoma" w:cs="Tahoma"/>
        </w:rPr>
        <w:t>If you have been injured or made sick at work or due to work, workers compensation provides compensation for your loss of income, medical and rehabilitation expenses and can include a lump sum to compensate you for any permanent impairment arising from the injury or disease.</w:t>
      </w:r>
      <w:r>
        <w:rPr>
          <w:rFonts w:ascii="Tahoma" w:hAnsi="Tahoma" w:cs="Tahoma"/>
        </w:rPr>
        <w:t xml:space="preserve"> Return to work plans ensure you, your employer and your healthcare providers work together to support you to return to work safely when you are ready.</w:t>
      </w:r>
    </w:p>
    <w:p w14:paraId="1D0037B4" w14:textId="75D9B1A4" w:rsidR="00A42120" w:rsidRDefault="00A42120" w:rsidP="00A42120">
      <w:pPr>
        <w:pStyle w:val="NormalWeb"/>
        <w:ind w:left="-426" w:right="426"/>
        <w:rPr>
          <w:rFonts w:ascii="Tahoma" w:hAnsi="Tahoma" w:cs="Tahoma"/>
        </w:rPr>
      </w:pPr>
      <w:r w:rsidRPr="0017450E">
        <w:rPr>
          <w:rFonts w:ascii="Tahoma" w:hAnsi="Tahoma" w:cs="Tahoma"/>
        </w:rPr>
        <w:t xml:space="preserve">The aim of the system is wherever possible to help you to recover and return to work </w:t>
      </w:r>
      <w:r w:rsidRPr="512E0B3B">
        <w:rPr>
          <w:rFonts w:ascii="Tahoma" w:hAnsi="Tahoma" w:cs="Tahoma"/>
        </w:rPr>
        <w:t>which comes with financial and other benefits for you.</w:t>
      </w:r>
      <w:r>
        <w:rPr>
          <w:rFonts w:ascii="Tahoma" w:hAnsi="Tahoma" w:cs="Tahoma"/>
        </w:rPr>
        <w:t xml:space="preserve"> This information has been adapted from factsheets written by Safe Work Australia which you can find here: </w:t>
      </w:r>
      <w:hyperlink r:id="rId10" w:history="1">
        <w:r w:rsidRPr="0026106D">
          <w:rPr>
            <w:rStyle w:val="Hyperlink"/>
            <w:rFonts w:ascii="Tahoma" w:hAnsi="Tahoma" w:cs="Tahoma"/>
          </w:rPr>
          <w:t>www.safeworkaustralia.gov.au/workers-compensation/resources</w:t>
        </w:r>
      </w:hyperlink>
      <w:r>
        <w:rPr>
          <w:rFonts w:ascii="Tahoma" w:hAnsi="Tahoma" w:cs="Tahoma"/>
        </w:rPr>
        <w:t xml:space="preserve"> </w:t>
      </w:r>
    </w:p>
    <w:p w14:paraId="2C65B8CD" w14:textId="77777777" w:rsidR="00A42120" w:rsidRDefault="00A42120" w:rsidP="00A42120">
      <w:pPr>
        <w:ind w:left="-426" w:right="426"/>
        <w:rPr>
          <w:rFonts w:ascii="Tahoma" w:hAnsi="Tahoma" w:cs="Tahoma"/>
        </w:rPr>
      </w:pPr>
    </w:p>
    <w:p w14:paraId="556F6417" w14:textId="4D88BB91" w:rsidR="00A42120" w:rsidRPr="00563056" w:rsidRDefault="00A42120" w:rsidP="00A42120">
      <w:pPr>
        <w:ind w:left="-426" w:right="426"/>
        <w:rPr>
          <w:rFonts w:ascii="Tahoma" w:hAnsi="Tahoma" w:cs="Tahoma"/>
          <w:b/>
          <w:bCs/>
          <w:color w:val="16719A"/>
          <w:sz w:val="28"/>
          <w:szCs w:val="28"/>
        </w:rPr>
      </w:pPr>
      <w:r w:rsidRPr="09F0D46E">
        <w:rPr>
          <w:rFonts w:ascii="Tahoma" w:hAnsi="Tahoma" w:cs="Tahoma"/>
          <w:b/>
          <w:bCs/>
          <w:color w:val="16719A"/>
          <w:sz w:val="28"/>
          <w:szCs w:val="28"/>
        </w:rPr>
        <w:t>GETTING HELP</w:t>
      </w:r>
    </w:p>
    <w:p w14:paraId="2D5FBB78" w14:textId="16075416" w:rsidR="00A42120" w:rsidRPr="001E7B55" w:rsidRDefault="00A42120" w:rsidP="00A42120">
      <w:pPr>
        <w:pStyle w:val="NormalWeb"/>
        <w:ind w:left="-426" w:right="426"/>
        <w:rPr>
          <w:rStyle w:val="Strong"/>
          <w:rFonts w:ascii="Tahoma" w:hAnsi="Tahoma" w:cs="Tahoma"/>
          <w:b w:val="0"/>
          <w:bCs w:val="0"/>
        </w:rPr>
      </w:pPr>
      <w:r w:rsidRPr="001E7B55">
        <w:rPr>
          <w:rStyle w:val="Strong"/>
          <w:rFonts w:ascii="Tahoma" w:hAnsi="Tahoma" w:cs="Tahoma"/>
          <w:b w:val="0"/>
          <w:bCs w:val="0"/>
        </w:rPr>
        <w:t>For support through your workers compensation journey, contact:</w:t>
      </w:r>
    </w:p>
    <w:p w14:paraId="4CA7C0C3" w14:textId="665B0ABF" w:rsidR="00A42120" w:rsidRDefault="00A42120" w:rsidP="00A42120">
      <w:pPr>
        <w:pStyle w:val="ListParagraph"/>
        <w:numPr>
          <w:ilvl w:val="0"/>
          <w:numId w:val="2"/>
        </w:numPr>
        <w:ind w:left="426" w:right="426"/>
        <w:textAlignment w:val="baseline"/>
        <w:rPr>
          <w:rFonts w:ascii="Tahoma" w:hAnsi="Tahoma" w:cs="Tahoma"/>
          <w:color w:val="000000"/>
        </w:rPr>
      </w:pPr>
      <w:r>
        <w:rPr>
          <w:rFonts w:ascii="Tahoma" w:hAnsi="Tahoma" w:cs="Tahoma"/>
          <w:color w:val="000000"/>
        </w:rPr>
        <w:t>Your workers’ compensation case manager</w:t>
      </w:r>
    </w:p>
    <w:p w14:paraId="5A9ACE55" w14:textId="037D02EC" w:rsidR="00A42120" w:rsidRDefault="00A42120" w:rsidP="00A42120">
      <w:pPr>
        <w:pStyle w:val="ListParagraph"/>
        <w:numPr>
          <w:ilvl w:val="0"/>
          <w:numId w:val="2"/>
        </w:numPr>
        <w:ind w:left="426" w:right="426"/>
        <w:textAlignment w:val="baseline"/>
        <w:rPr>
          <w:rFonts w:ascii="Tahoma" w:hAnsi="Tahoma" w:cs="Tahoma"/>
          <w:color w:val="000000"/>
        </w:rPr>
      </w:pPr>
      <w:r>
        <w:rPr>
          <w:rFonts w:ascii="Tahoma" w:hAnsi="Tahoma" w:cs="Tahoma"/>
          <w:color w:val="000000"/>
        </w:rPr>
        <w:t>Your workplace supervisor</w:t>
      </w:r>
    </w:p>
    <w:p w14:paraId="7FEA7661" w14:textId="1C88136A" w:rsidR="00A42120" w:rsidRDefault="00A42120" w:rsidP="00A42120">
      <w:pPr>
        <w:pStyle w:val="ListParagraph"/>
        <w:numPr>
          <w:ilvl w:val="0"/>
          <w:numId w:val="2"/>
        </w:numPr>
        <w:ind w:left="426" w:right="426"/>
        <w:textAlignment w:val="baseline"/>
        <w:rPr>
          <w:rFonts w:ascii="Tahoma" w:hAnsi="Tahoma" w:cs="Tahoma"/>
          <w:color w:val="000000"/>
        </w:rPr>
      </w:pPr>
      <w:r>
        <w:rPr>
          <w:rFonts w:ascii="Tahoma" w:hAnsi="Tahoma" w:cs="Tahoma"/>
          <w:color w:val="000000"/>
        </w:rPr>
        <w:t>Your workplace Health and Safety Representative</w:t>
      </w:r>
    </w:p>
    <w:p w14:paraId="60CC6FD5" w14:textId="729B7433" w:rsidR="00A42120" w:rsidRDefault="00A42120" w:rsidP="00A42120">
      <w:pPr>
        <w:pStyle w:val="ListParagraph"/>
        <w:numPr>
          <w:ilvl w:val="0"/>
          <w:numId w:val="2"/>
        </w:numPr>
        <w:ind w:left="426" w:right="426"/>
        <w:textAlignment w:val="baseline"/>
        <w:rPr>
          <w:rFonts w:ascii="Tahoma" w:hAnsi="Tahoma" w:cs="Tahoma"/>
          <w:color w:val="000000"/>
        </w:rPr>
      </w:pPr>
      <w:r>
        <w:rPr>
          <w:rFonts w:ascii="Tahoma" w:hAnsi="Tahoma" w:cs="Tahoma"/>
          <w:color w:val="000000"/>
        </w:rPr>
        <w:t xml:space="preserve">Your workplace Return </w:t>
      </w:r>
      <w:proofErr w:type="gramStart"/>
      <w:r>
        <w:rPr>
          <w:rFonts w:ascii="Tahoma" w:hAnsi="Tahoma" w:cs="Tahoma"/>
          <w:color w:val="000000"/>
        </w:rPr>
        <w:t>To</w:t>
      </w:r>
      <w:proofErr w:type="gramEnd"/>
      <w:r>
        <w:rPr>
          <w:rFonts w:ascii="Tahoma" w:hAnsi="Tahoma" w:cs="Tahoma"/>
          <w:color w:val="000000"/>
        </w:rPr>
        <w:t xml:space="preserve"> Work Coordinator (if they have one)</w:t>
      </w:r>
    </w:p>
    <w:p w14:paraId="1DEB1D51" w14:textId="425F6C6F" w:rsidR="00A42120" w:rsidRPr="00982986" w:rsidRDefault="00A42120" w:rsidP="00A42120">
      <w:pPr>
        <w:pStyle w:val="ListParagraph"/>
        <w:numPr>
          <w:ilvl w:val="0"/>
          <w:numId w:val="2"/>
        </w:numPr>
        <w:ind w:left="426" w:right="426"/>
        <w:textAlignment w:val="baseline"/>
        <w:rPr>
          <w:rFonts w:ascii="Tahoma" w:hAnsi="Tahoma" w:cs="Tahoma"/>
          <w:color w:val="000000"/>
        </w:rPr>
      </w:pPr>
      <w:r>
        <w:rPr>
          <w:rFonts w:ascii="Tahoma" w:hAnsi="Tahoma" w:cs="Tahoma"/>
          <w:color w:val="000000"/>
        </w:rPr>
        <w:t>You workplace HR team</w:t>
      </w:r>
    </w:p>
    <w:p w14:paraId="5FD06538" w14:textId="07558E6F" w:rsidR="00A42120" w:rsidRPr="001E7B55" w:rsidRDefault="00A42120" w:rsidP="00A42120">
      <w:pPr>
        <w:pStyle w:val="ListParagraph"/>
        <w:numPr>
          <w:ilvl w:val="0"/>
          <w:numId w:val="2"/>
        </w:numPr>
        <w:ind w:left="426" w:right="426"/>
        <w:textAlignment w:val="baseline"/>
        <w:rPr>
          <w:rFonts w:ascii="Tahoma" w:hAnsi="Tahoma" w:cs="Tahoma"/>
        </w:rPr>
      </w:pPr>
      <w:r w:rsidRPr="001E7B55">
        <w:rPr>
          <w:rFonts w:ascii="Tahoma" w:hAnsi="Tahoma" w:cs="Tahoma"/>
          <w:color w:val="000000"/>
        </w:rPr>
        <w:t>Your union, if you are a member.</w:t>
      </w:r>
    </w:p>
    <w:p w14:paraId="58C80968" w14:textId="48B66C05" w:rsidR="00A42120" w:rsidRPr="001E7B55" w:rsidRDefault="00A42120" w:rsidP="00A42120">
      <w:pPr>
        <w:pStyle w:val="NormalWeb"/>
        <w:ind w:left="-426" w:right="426"/>
        <w:rPr>
          <w:rStyle w:val="Strong"/>
          <w:rFonts w:ascii="Tahoma" w:hAnsi="Tahoma" w:cs="Tahoma"/>
          <w:b w:val="0"/>
          <w:bCs w:val="0"/>
        </w:rPr>
      </w:pPr>
      <w:r w:rsidRPr="001E7B55">
        <w:rPr>
          <w:rStyle w:val="Strong"/>
          <w:rFonts w:ascii="Tahoma" w:hAnsi="Tahoma" w:cs="Tahoma"/>
          <w:b w:val="0"/>
          <w:bCs w:val="0"/>
        </w:rPr>
        <w:t xml:space="preserve">For free and confidential mental health support you can contact: </w:t>
      </w:r>
    </w:p>
    <w:p w14:paraId="0D1DC27C" w14:textId="1948399B" w:rsidR="00A42120" w:rsidRPr="001E7B55" w:rsidRDefault="00A42120" w:rsidP="00A42120">
      <w:pPr>
        <w:pStyle w:val="ListParagraph"/>
        <w:numPr>
          <w:ilvl w:val="0"/>
          <w:numId w:val="2"/>
        </w:numPr>
        <w:ind w:left="426" w:right="426"/>
        <w:textAlignment w:val="baseline"/>
        <w:rPr>
          <w:rFonts w:ascii="Tahoma" w:hAnsi="Tahoma" w:cs="Tahoma"/>
          <w:color w:val="000000"/>
        </w:rPr>
      </w:pPr>
      <w:r w:rsidRPr="001E7B55">
        <w:rPr>
          <w:rFonts w:ascii="Tahoma" w:hAnsi="Tahoma" w:cs="Tahoma"/>
          <w:color w:val="000000"/>
        </w:rPr>
        <w:t>Your workplace Employee Assistance Program (EAP)</w:t>
      </w:r>
    </w:p>
    <w:p w14:paraId="49BAD182" w14:textId="16ED2E33" w:rsidR="00A42120" w:rsidRPr="001E7B55" w:rsidRDefault="00A42120" w:rsidP="00A42120">
      <w:pPr>
        <w:pStyle w:val="ListParagraph"/>
        <w:numPr>
          <w:ilvl w:val="0"/>
          <w:numId w:val="2"/>
        </w:numPr>
        <w:ind w:left="426" w:right="426"/>
        <w:textAlignment w:val="baseline"/>
        <w:rPr>
          <w:rFonts w:ascii="Tahoma" w:hAnsi="Tahoma" w:cs="Tahoma"/>
          <w:color w:val="000000"/>
        </w:rPr>
      </w:pPr>
      <w:r w:rsidRPr="001E7B55">
        <w:rPr>
          <w:rFonts w:ascii="Tahoma" w:hAnsi="Tahoma" w:cs="Tahoma"/>
          <w:color w:val="000000"/>
        </w:rPr>
        <w:t xml:space="preserve">Beyond </w:t>
      </w:r>
      <w:proofErr w:type="gramStart"/>
      <w:r w:rsidRPr="001E7B55">
        <w:rPr>
          <w:rFonts w:ascii="Tahoma" w:hAnsi="Tahoma" w:cs="Tahoma"/>
          <w:color w:val="000000"/>
        </w:rPr>
        <w:t>Blue  for</w:t>
      </w:r>
      <w:proofErr w:type="gramEnd"/>
      <w:r w:rsidRPr="001E7B55">
        <w:rPr>
          <w:rFonts w:ascii="Tahoma" w:hAnsi="Tahoma" w:cs="Tahoma"/>
          <w:color w:val="000000"/>
        </w:rPr>
        <w:t xml:space="preserve"> 24/7 support – 1300 22 46 36</w:t>
      </w:r>
    </w:p>
    <w:p w14:paraId="1F04467D" w14:textId="7976ABB2" w:rsidR="00A42120" w:rsidRPr="001E7B55" w:rsidRDefault="00A42120" w:rsidP="00A42120">
      <w:pPr>
        <w:pStyle w:val="ListParagraph"/>
        <w:numPr>
          <w:ilvl w:val="0"/>
          <w:numId w:val="2"/>
        </w:numPr>
        <w:ind w:left="426" w:right="426"/>
        <w:textAlignment w:val="baseline"/>
        <w:rPr>
          <w:rFonts w:ascii="Tahoma" w:hAnsi="Tahoma" w:cs="Tahoma"/>
          <w:color w:val="000000"/>
        </w:rPr>
      </w:pPr>
      <w:proofErr w:type="spellStart"/>
      <w:r w:rsidRPr="001E7B55">
        <w:rPr>
          <w:rFonts w:ascii="Tahoma" w:hAnsi="Tahoma" w:cs="Tahoma"/>
          <w:color w:val="000000"/>
        </w:rPr>
        <w:t>LifeLine</w:t>
      </w:r>
      <w:proofErr w:type="spellEnd"/>
      <w:r w:rsidRPr="001E7B55">
        <w:rPr>
          <w:rFonts w:ascii="Tahoma" w:hAnsi="Tahoma" w:cs="Tahoma"/>
          <w:color w:val="000000"/>
        </w:rPr>
        <w:t xml:space="preserve"> for 24/7 support – 13 11 14</w:t>
      </w:r>
    </w:p>
    <w:p w14:paraId="0210F039" w14:textId="3907E9D2" w:rsidR="00A42120" w:rsidRPr="00E24446" w:rsidRDefault="00A42120" w:rsidP="00A42120">
      <w:pPr>
        <w:pStyle w:val="NormalWeb"/>
        <w:ind w:left="-426" w:right="426"/>
        <w:rPr>
          <w:rFonts w:ascii="Tahoma" w:hAnsi="Tahoma" w:cs="Tahoma"/>
          <w:color w:val="000000"/>
        </w:rPr>
      </w:pPr>
      <w:r>
        <w:rPr>
          <w:rStyle w:val="Strong"/>
          <w:rFonts w:ascii="Tahoma" w:hAnsi="Tahoma" w:cs="Tahoma"/>
          <w:b w:val="0"/>
          <w:bCs w:val="0"/>
        </w:rPr>
        <w:br w:type="page"/>
      </w:r>
    </w:p>
    <w:p w14:paraId="5EDC60C5" w14:textId="690F4662" w:rsidR="00A42120" w:rsidRPr="00D413BD" w:rsidRDefault="00A42120" w:rsidP="00A42120">
      <w:pPr>
        <w:spacing w:before="40" w:after="40"/>
        <w:ind w:left="-426" w:right="426"/>
        <w:rPr>
          <w:rFonts w:ascii="Tahoma" w:hAnsi="Tahoma" w:cs="Tahoma"/>
          <w:b/>
          <w:bCs/>
          <w:color w:val="16719A"/>
          <w:sz w:val="28"/>
          <w:szCs w:val="28"/>
        </w:rPr>
      </w:pPr>
      <w:r>
        <w:rPr>
          <w:rFonts w:ascii="Tahoma" w:hAnsi="Tahoma" w:cs="Tahoma"/>
          <w:b/>
          <w:bCs/>
          <w:color w:val="16719A"/>
          <w:sz w:val="28"/>
          <w:szCs w:val="28"/>
        </w:rPr>
        <w:lastRenderedPageBreak/>
        <w:t>WHAT TO DO</w:t>
      </w:r>
    </w:p>
    <w:p w14:paraId="477949E6" w14:textId="21FAD6A2" w:rsidR="00A42120" w:rsidRDefault="00A42120" w:rsidP="00A42120">
      <w:pPr>
        <w:ind w:left="-426" w:right="426"/>
        <w:rPr>
          <w:rFonts w:ascii="Tahoma" w:hAnsi="Tahoma" w:cs="Tahoma"/>
        </w:rPr>
      </w:pPr>
    </w:p>
    <w:p w14:paraId="1314CF5B" w14:textId="11CE1D0C" w:rsidR="00A42120" w:rsidRDefault="00A42120" w:rsidP="00A42120">
      <w:pPr>
        <w:ind w:left="-426" w:right="426"/>
        <w:rPr>
          <w:rFonts w:ascii="Tahoma" w:hAnsi="Tahoma" w:cs="Tahoma"/>
        </w:rPr>
      </w:pPr>
      <w:r>
        <w:rPr>
          <w:rFonts w:ascii="Tahoma" w:hAnsi="Tahoma" w:cs="Tahoma"/>
        </w:rPr>
        <w:t xml:space="preserve">If you are injured at </w:t>
      </w:r>
      <w:proofErr w:type="gramStart"/>
      <w:r>
        <w:rPr>
          <w:rFonts w:ascii="Tahoma" w:hAnsi="Tahoma" w:cs="Tahoma"/>
        </w:rPr>
        <w:t>work</w:t>
      </w:r>
      <w:proofErr w:type="gramEnd"/>
      <w:r>
        <w:rPr>
          <w:rFonts w:ascii="Tahoma" w:hAnsi="Tahoma" w:cs="Tahoma"/>
        </w:rPr>
        <w:t xml:space="preserve"> it is important to:</w:t>
      </w:r>
    </w:p>
    <w:p w14:paraId="20637E86" w14:textId="7B16F7E1" w:rsidR="00A42120" w:rsidRPr="00411EC1" w:rsidRDefault="00A42120" w:rsidP="00A42120">
      <w:pPr>
        <w:ind w:left="-426" w:right="426"/>
        <w:rPr>
          <w:rFonts w:ascii="Tahoma" w:hAnsi="Tahoma" w:cs="Tahoma"/>
        </w:rPr>
      </w:pPr>
    </w:p>
    <w:p w14:paraId="23F99174" w14:textId="3F7B1BB7" w:rsidR="00A42120" w:rsidRPr="005673DD" w:rsidRDefault="00A42120" w:rsidP="00577FD7">
      <w:pPr>
        <w:pStyle w:val="Bullets"/>
        <w:numPr>
          <w:ilvl w:val="0"/>
          <w:numId w:val="4"/>
        </w:numPr>
        <w:ind w:right="426"/>
        <w:rPr>
          <w:rFonts w:ascii="Tahoma" w:hAnsi="Tahoma" w:cs="Tahoma"/>
        </w:rPr>
      </w:pPr>
      <w:r w:rsidRPr="00577FD7">
        <w:rPr>
          <w:rFonts w:ascii="Tahoma" w:hAnsi="Tahoma" w:cs="Tahoma"/>
          <w:b/>
          <w:bCs/>
        </w:rPr>
        <w:t>Report the injury</w:t>
      </w:r>
      <w:r w:rsidRPr="005673DD">
        <w:rPr>
          <w:rFonts w:ascii="Tahoma" w:hAnsi="Tahoma" w:cs="Tahoma"/>
        </w:rPr>
        <w:t xml:space="preserve"> to your employer</w:t>
      </w:r>
      <w:r>
        <w:rPr>
          <w:rFonts w:ascii="Tahoma" w:hAnsi="Tahoma" w:cs="Tahoma"/>
        </w:rPr>
        <w:t xml:space="preserve"> as soon as possible</w:t>
      </w:r>
      <w:r w:rsidRPr="005673DD">
        <w:rPr>
          <w:rFonts w:ascii="Tahoma" w:hAnsi="Tahoma" w:cs="Tahoma"/>
        </w:rPr>
        <w:t xml:space="preserve"> – keep a copy of the report form if available</w:t>
      </w:r>
      <w:r>
        <w:rPr>
          <w:rFonts w:ascii="Tahoma" w:hAnsi="Tahoma" w:cs="Tahoma"/>
        </w:rPr>
        <w:t>.</w:t>
      </w:r>
    </w:p>
    <w:p w14:paraId="384DE083" w14:textId="17C27839" w:rsidR="00A42120" w:rsidRPr="005673DD" w:rsidRDefault="00A42120" w:rsidP="00577FD7">
      <w:pPr>
        <w:pStyle w:val="Bullets"/>
        <w:numPr>
          <w:ilvl w:val="0"/>
          <w:numId w:val="4"/>
        </w:numPr>
        <w:ind w:right="426"/>
        <w:rPr>
          <w:rFonts w:ascii="Tahoma" w:hAnsi="Tahoma" w:cs="Tahoma"/>
        </w:rPr>
      </w:pPr>
      <w:r w:rsidRPr="00577FD7">
        <w:rPr>
          <w:rFonts w:ascii="Tahoma" w:hAnsi="Tahoma" w:cs="Tahoma"/>
          <w:b/>
          <w:bCs/>
        </w:rPr>
        <w:t>Consult</w:t>
      </w:r>
      <w:r w:rsidRPr="005673DD">
        <w:rPr>
          <w:rFonts w:ascii="Tahoma" w:hAnsi="Tahoma" w:cs="Tahoma"/>
        </w:rPr>
        <w:t xml:space="preserve"> your treating doctor</w:t>
      </w:r>
      <w:r>
        <w:rPr>
          <w:rFonts w:ascii="Tahoma" w:hAnsi="Tahoma" w:cs="Tahoma"/>
        </w:rPr>
        <w:t>.</w:t>
      </w:r>
    </w:p>
    <w:p w14:paraId="1EAAE579" w14:textId="2B342408" w:rsidR="00A42120" w:rsidRPr="005673DD" w:rsidRDefault="00A42120" w:rsidP="00577FD7">
      <w:pPr>
        <w:pStyle w:val="Bullets"/>
        <w:numPr>
          <w:ilvl w:val="0"/>
          <w:numId w:val="4"/>
        </w:numPr>
        <w:ind w:right="426"/>
        <w:rPr>
          <w:rFonts w:ascii="Tahoma" w:hAnsi="Tahoma" w:cs="Tahoma"/>
        </w:rPr>
      </w:pPr>
      <w:r w:rsidRPr="00577FD7">
        <w:rPr>
          <w:rFonts w:ascii="Tahoma" w:hAnsi="Tahoma" w:cs="Tahoma"/>
          <w:b/>
          <w:bCs/>
        </w:rPr>
        <w:t>Obtain a Workers’ Compensation Capacity Certificate</w:t>
      </w:r>
      <w:r w:rsidRPr="005673DD">
        <w:rPr>
          <w:rFonts w:ascii="Tahoma" w:hAnsi="Tahoma" w:cs="Tahoma"/>
        </w:rPr>
        <w:t xml:space="preserve"> if you require time off work for your injury and/or your doctor believes that you require a reduction in your hours or change in duties because of your injury</w:t>
      </w:r>
      <w:r>
        <w:rPr>
          <w:rFonts w:ascii="Tahoma" w:hAnsi="Tahoma" w:cs="Tahoma"/>
        </w:rPr>
        <w:t>.</w:t>
      </w:r>
    </w:p>
    <w:p w14:paraId="1D320B4E" w14:textId="42C6CCBF" w:rsidR="00A42120" w:rsidRPr="00577FD7" w:rsidRDefault="00A42120" w:rsidP="00577FD7">
      <w:pPr>
        <w:pStyle w:val="Bullets"/>
        <w:numPr>
          <w:ilvl w:val="0"/>
          <w:numId w:val="4"/>
        </w:numPr>
        <w:ind w:right="426"/>
        <w:rPr>
          <w:rFonts w:ascii="Tahoma" w:hAnsi="Tahoma" w:cs="Tahoma"/>
          <w:b/>
          <w:bCs/>
        </w:rPr>
      </w:pPr>
      <w:r w:rsidRPr="00577FD7">
        <w:rPr>
          <w:rFonts w:ascii="Tahoma" w:hAnsi="Tahoma" w:cs="Tahoma"/>
          <w:b/>
          <w:bCs/>
        </w:rPr>
        <w:t>Complete a Workers’ Compensation Claim form.</w:t>
      </w:r>
    </w:p>
    <w:p w14:paraId="23E87998" w14:textId="1BD82D00" w:rsidR="00A42120" w:rsidRPr="005673DD" w:rsidRDefault="00A42120" w:rsidP="00577FD7">
      <w:pPr>
        <w:pStyle w:val="Bullets"/>
        <w:numPr>
          <w:ilvl w:val="0"/>
          <w:numId w:val="4"/>
        </w:numPr>
        <w:ind w:right="426"/>
        <w:rPr>
          <w:rFonts w:ascii="Tahoma" w:hAnsi="Tahoma" w:cs="Tahoma"/>
        </w:rPr>
      </w:pPr>
      <w:r w:rsidRPr="00577FD7">
        <w:rPr>
          <w:rFonts w:ascii="Tahoma" w:hAnsi="Tahoma" w:cs="Tahoma"/>
          <w:b/>
          <w:bCs/>
        </w:rPr>
        <w:t>Submit the claim form and Workers’ Compensation Capacity Certificate.</w:t>
      </w:r>
      <w:r w:rsidRPr="09F0D46E">
        <w:rPr>
          <w:rFonts w:ascii="Tahoma" w:hAnsi="Tahoma" w:cs="Tahoma"/>
        </w:rPr>
        <w:t xml:space="preserve"> In some states the form goes to your employer, and in others it goes to the insurer. Check with the worker’s compensation authority in your jurisdiction. </w:t>
      </w:r>
    </w:p>
    <w:p w14:paraId="288D6FEC" w14:textId="20DB6E85" w:rsidR="00A42120" w:rsidRDefault="00A42120" w:rsidP="00577FD7">
      <w:pPr>
        <w:pStyle w:val="Bullets"/>
        <w:numPr>
          <w:ilvl w:val="0"/>
          <w:numId w:val="4"/>
        </w:numPr>
        <w:ind w:right="426"/>
        <w:rPr>
          <w:rFonts w:ascii="Tahoma" w:hAnsi="Tahoma" w:cs="Tahoma"/>
        </w:rPr>
      </w:pPr>
      <w:r w:rsidRPr="00577FD7">
        <w:rPr>
          <w:rFonts w:ascii="Tahoma" w:hAnsi="Tahoma" w:cs="Tahoma"/>
          <w:b/>
          <w:bCs/>
        </w:rPr>
        <w:t>Keep a copy</w:t>
      </w:r>
      <w:r w:rsidRPr="005673DD">
        <w:rPr>
          <w:rFonts w:ascii="Tahoma" w:hAnsi="Tahoma" w:cs="Tahoma"/>
        </w:rPr>
        <w:t xml:space="preserve"> of the claim form and the </w:t>
      </w:r>
      <w:r>
        <w:rPr>
          <w:rFonts w:ascii="Tahoma" w:hAnsi="Tahoma" w:cs="Tahoma"/>
        </w:rPr>
        <w:t>Workers’ Compensation Capacity Certificate</w:t>
      </w:r>
      <w:r w:rsidRPr="005673DD">
        <w:rPr>
          <w:rFonts w:ascii="Tahoma" w:hAnsi="Tahoma" w:cs="Tahoma"/>
        </w:rPr>
        <w:t xml:space="preserve"> for your records.</w:t>
      </w:r>
    </w:p>
    <w:p w14:paraId="550B70F2" w14:textId="77F2B1F1" w:rsidR="00A42120" w:rsidRDefault="00A42120" w:rsidP="00577FD7">
      <w:pPr>
        <w:pStyle w:val="Bullets"/>
        <w:numPr>
          <w:ilvl w:val="0"/>
          <w:numId w:val="4"/>
        </w:numPr>
        <w:ind w:right="426"/>
        <w:rPr>
          <w:rFonts w:ascii="Tahoma" w:hAnsi="Tahoma" w:cs="Tahoma"/>
        </w:rPr>
      </w:pPr>
      <w:r w:rsidRPr="00577FD7">
        <w:rPr>
          <w:rFonts w:ascii="Tahoma" w:hAnsi="Tahoma" w:cs="Tahoma"/>
          <w:b/>
          <w:bCs/>
        </w:rPr>
        <w:t>Follow your treatment</w:t>
      </w:r>
      <w:r>
        <w:rPr>
          <w:rFonts w:ascii="Tahoma" w:hAnsi="Tahoma" w:cs="Tahoma"/>
        </w:rPr>
        <w:t xml:space="preserve"> plan and attend your medical appointments. </w:t>
      </w:r>
    </w:p>
    <w:p w14:paraId="32F8E74E" w14:textId="77777777" w:rsidR="00A42120" w:rsidRPr="00845C01" w:rsidRDefault="00A42120" w:rsidP="00577FD7">
      <w:pPr>
        <w:pStyle w:val="Bullets"/>
        <w:numPr>
          <w:ilvl w:val="0"/>
          <w:numId w:val="4"/>
        </w:numPr>
        <w:ind w:right="426"/>
        <w:rPr>
          <w:rFonts w:ascii="Tahoma" w:hAnsi="Tahoma" w:cs="Tahoma"/>
        </w:rPr>
      </w:pPr>
      <w:r w:rsidRPr="00577FD7">
        <w:rPr>
          <w:rFonts w:ascii="Tahoma" w:hAnsi="Tahoma" w:cs="Tahoma"/>
          <w:b/>
          <w:bCs/>
        </w:rPr>
        <w:t>Complete activities</w:t>
      </w:r>
      <w:r>
        <w:rPr>
          <w:rFonts w:ascii="Tahoma" w:hAnsi="Tahoma" w:cs="Tahoma"/>
        </w:rPr>
        <w:t xml:space="preserve"> approved by your doctor that help you recover and get back to work – these may be suggested by your doctor, employer or insurer.</w:t>
      </w:r>
    </w:p>
    <w:p w14:paraId="11CE6AB0" w14:textId="62F6EF36" w:rsidR="00A42120" w:rsidRDefault="00A42120" w:rsidP="00A42120">
      <w:pPr>
        <w:pStyle w:val="Bullets"/>
        <w:ind w:left="0" w:right="426" w:firstLine="0"/>
        <w:rPr>
          <w:rFonts w:ascii="Tahoma" w:hAnsi="Tahoma" w:cs="Tahoma"/>
        </w:rPr>
      </w:pPr>
    </w:p>
    <w:p w14:paraId="36DFA320" w14:textId="7373716A" w:rsidR="00A42120" w:rsidRPr="00845C01" w:rsidRDefault="00A42120" w:rsidP="00A42120">
      <w:pPr>
        <w:spacing w:before="40" w:after="40"/>
        <w:ind w:left="-426" w:right="426"/>
        <w:rPr>
          <w:rFonts w:ascii="Tahoma" w:hAnsi="Tahoma" w:cs="Tahoma"/>
          <w:b/>
          <w:bCs/>
          <w:color w:val="16719A"/>
          <w:sz w:val="28"/>
          <w:szCs w:val="28"/>
        </w:rPr>
      </w:pPr>
      <w:r>
        <w:rPr>
          <w:rFonts w:ascii="Tahoma" w:hAnsi="Tahoma" w:cs="Tahoma"/>
          <w:b/>
          <w:bCs/>
          <w:color w:val="16719A"/>
          <w:sz w:val="28"/>
          <w:szCs w:val="28"/>
        </w:rPr>
        <w:t>WHAT YOUR EMPLOYER MUST DO</w:t>
      </w:r>
    </w:p>
    <w:p w14:paraId="3C81DD83" w14:textId="77777777" w:rsidR="00A42120" w:rsidRDefault="00A42120" w:rsidP="00A42120">
      <w:pPr>
        <w:pStyle w:val="Bullets"/>
        <w:ind w:left="142" w:right="426" w:firstLine="0"/>
        <w:rPr>
          <w:rFonts w:ascii="Tahoma" w:hAnsi="Tahoma" w:cs="Tahoma"/>
        </w:rPr>
      </w:pPr>
    </w:p>
    <w:p w14:paraId="5D1BD117" w14:textId="792B25C2" w:rsidR="00A42120" w:rsidRDefault="00A42120" w:rsidP="00577FD7">
      <w:pPr>
        <w:pStyle w:val="Bullets"/>
        <w:numPr>
          <w:ilvl w:val="0"/>
          <w:numId w:val="5"/>
        </w:numPr>
        <w:ind w:right="426"/>
        <w:rPr>
          <w:rFonts w:ascii="Tahoma" w:hAnsi="Tahoma" w:cs="Tahoma"/>
        </w:rPr>
      </w:pPr>
      <w:r>
        <w:rPr>
          <w:rFonts w:ascii="Tahoma" w:hAnsi="Tahoma" w:cs="Tahoma"/>
        </w:rPr>
        <w:t>In a jurisdiction where the claim form goes to your employer, they m</w:t>
      </w:r>
      <w:r w:rsidRPr="005673DD">
        <w:rPr>
          <w:rFonts w:ascii="Tahoma" w:hAnsi="Tahoma" w:cs="Tahoma"/>
        </w:rPr>
        <w:t>ust lodge your claim with their insurer within a set time</w:t>
      </w:r>
      <w:r>
        <w:rPr>
          <w:rFonts w:ascii="Tahoma" w:hAnsi="Tahoma" w:cs="Tahoma"/>
        </w:rPr>
        <w:t>.</w:t>
      </w:r>
    </w:p>
    <w:p w14:paraId="0F314BC8" w14:textId="6103A1EC" w:rsidR="00A42120" w:rsidRDefault="00A42120" w:rsidP="00577FD7">
      <w:pPr>
        <w:pStyle w:val="Bullets"/>
        <w:numPr>
          <w:ilvl w:val="0"/>
          <w:numId w:val="5"/>
        </w:numPr>
        <w:ind w:right="426"/>
        <w:rPr>
          <w:rFonts w:ascii="Tahoma" w:hAnsi="Tahoma" w:cs="Tahoma"/>
        </w:rPr>
      </w:pPr>
      <w:r>
        <w:rPr>
          <w:rFonts w:ascii="Tahoma" w:hAnsi="Tahoma" w:cs="Tahoma"/>
        </w:rPr>
        <w:t>Your employer c</w:t>
      </w:r>
      <w:r w:rsidRPr="005673DD">
        <w:rPr>
          <w:rFonts w:ascii="Tahoma" w:hAnsi="Tahoma" w:cs="Tahoma"/>
        </w:rPr>
        <w:t xml:space="preserve">annot </w:t>
      </w:r>
      <w:r>
        <w:rPr>
          <w:rFonts w:ascii="Tahoma" w:hAnsi="Tahoma" w:cs="Tahoma"/>
        </w:rPr>
        <w:t>prevent you from lodging</w:t>
      </w:r>
      <w:r w:rsidRPr="005673DD">
        <w:rPr>
          <w:rFonts w:ascii="Tahoma" w:hAnsi="Tahoma" w:cs="Tahoma"/>
        </w:rPr>
        <w:t xml:space="preserve"> your claim.</w:t>
      </w:r>
      <w:r>
        <w:rPr>
          <w:rFonts w:ascii="Tahoma" w:hAnsi="Tahoma" w:cs="Tahoma"/>
        </w:rPr>
        <w:t xml:space="preserve"> They will liaise with the insurer who will make the decision about your claim.</w:t>
      </w:r>
    </w:p>
    <w:p w14:paraId="7134E4C3" w14:textId="4B1CAB91" w:rsidR="00A42120" w:rsidRDefault="00A42120" w:rsidP="00577FD7">
      <w:pPr>
        <w:pStyle w:val="Bullets"/>
        <w:numPr>
          <w:ilvl w:val="0"/>
          <w:numId w:val="5"/>
        </w:numPr>
        <w:ind w:right="426"/>
        <w:rPr>
          <w:rFonts w:ascii="Tahoma" w:hAnsi="Tahoma" w:cs="Tahoma"/>
        </w:rPr>
      </w:pPr>
      <w:r w:rsidRPr="005673DD">
        <w:rPr>
          <w:rFonts w:ascii="Tahoma" w:hAnsi="Tahoma" w:cs="Tahoma"/>
        </w:rPr>
        <w:t xml:space="preserve">Your employer cannot sack you for making a workers’ compensation claim. </w:t>
      </w:r>
    </w:p>
    <w:p w14:paraId="1538F405" w14:textId="6F88DBCC" w:rsidR="00A42120" w:rsidRDefault="00A42120" w:rsidP="00577FD7">
      <w:pPr>
        <w:pStyle w:val="Bullets"/>
        <w:numPr>
          <w:ilvl w:val="0"/>
          <w:numId w:val="5"/>
        </w:numPr>
        <w:ind w:right="426"/>
        <w:rPr>
          <w:rFonts w:ascii="Tahoma" w:hAnsi="Tahoma" w:cs="Tahoma"/>
        </w:rPr>
      </w:pPr>
      <w:r>
        <w:rPr>
          <w:rFonts w:ascii="Tahoma" w:hAnsi="Tahoma" w:cs="Tahoma"/>
        </w:rPr>
        <w:t>Your employer is required to provide suitable duties (such as different hours or tasks) to support your return to work, and to do everything needed to help you recover.</w:t>
      </w:r>
    </w:p>
    <w:p w14:paraId="44F61BF0" w14:textId="5E710E00" w:rsidR="00A42120" w:rsidRDefault="00A42120" w:rsidP="00A42120">
      <w:pPr>
        <w:pStyle w:val="Bullets"/>
        <w:ind w:left="142" w:right="426" w:firstLine="0"/>
        <w:rPr>
          <w:rFonts w:ascii="Tahoma" w:hAnsi="Tahoma" w:cs="Tahoma"/>
        </w:rPr>
      </w:pPr>
    </w:p>
    <w:p w14:paraId="309AA1E7" w14:textId="3B19ECFE" w:rsidR="00A42120" w:rsidRPr="00C1439E" w:rsidRDefault="00A42120" w:rsidP="00A42120">
      <w:pPr>
        <w:pStyle w:val="Bullets"/>
        <w:ind w:left="142" w:right="426" w:firstLine="0"/>
        <w:rPr>
          <w:rFonts w:ascii="Tahoma" w:hAnsi="Tahoma" w:cs="Tahoma"/>
        </w:rPr>
      </w:pPr>
      <w:r w:rsidRPr="00C1439E">
        <w:rPr>
          <w:rFonts w:ascii="Tahoma" w:hAnsi="Tahoma" w:cs="Tahoma"/>
        </w:rPr>
        <w:t>If you do not feel your employer is doing what is needed,</w:t>
      </w:r>
      <w:r>
        <w:rPr>
          <w:rFonts w:ascii="Tahoma" w:hAnsi="Tahoma" w:cs="Tahoma"/>
        </w:rPr>
        <w:t xml:space="preserve"> reach out for help. Options include your doctor, case manager and your union.</w:t>
      </w:r>
    </w:p>
    <w:p w14:paraId="3741DAFC" w14:textId="77777777" w:rsidR="00A42120" w:rsidRDefault="00A42120" w:rsidP="00A42120">
      <w:pPr>
        <w:pStyle w:val="Bullets"/>
        <w:ind w:left="0" w:right="426" w:firstLine="0"/>
        <w:rPr>
          <w:color w:val="FF0000"/>
        </w:rPr>
      </w:pPr>
    </w:p>
    <w:p w14:paraId="747AB4A2" w14:textId="3C173D86" w:rsidR="00A42120" w:rsidRPr="00E17860" w:rsidRDefault="00A42120" w:rsidP="00A42120">
      <w:pPr>
        <w:pStyle w:val="Bullets"/>
        <w:ind w:left="0" w:right="426" w:firstLine="0"/>
        <w:rPr>
          <w:color w:val="FF0000"/>
        </w:rPr>
      </w:pPr>
    </w:p>
    <w:p w14:paraId="2270A8CF" w14:textId="2C1212FC" w:rsidR="00A42120" w:rsidRDefault="00A42120" w:rsidP="00A42120">
      <w:pPr>
        <w:spacing w:before="40" w:after="40"/>
        <w:ind w:left="-426" w:right="426"/>
        <w:rPr>
          <w:rFonts w:ascii="Tahoma" w:hAnsi="Tahoma" w:cs="Tahoma"/>
          <w:b/>
          <w:bCs/>
          <w:color w:val="16719A"/>
          <w:sz w:val="28"/>
          <w:szCs w:val="28"/>
        </w:rPr>
      </w:pPr>
      <w:r>
        <w:rPr>
          <w:rFonts w:ascii="Tahoma" w:hAnsi="Tahoma" w:cs="Tahoma"/>
          <w:b/>
          <w:bCs/>
          <w:color w:val="16719A"/>
          <w:sz w:val="28"/>
          <w:szCs w:val="28"/>
        </w:rPr>
        <w:t>WHAT THE INSURER WILL DO</w:t>
      </w:r>
    </w:p>
    <w:p w14:paraId="5708CDB6" w14:textId="77777777" w:rsidR="00A42120" w:rsidRPr="00AA4218" w:rsidRDefault="00A42120" w:rsidP="00A42120">
      <w:pPr>
        <w:ind w:left="-426" w:right="426"/>
        <w:rPr>
          <w:rFonts w:ascii="Tahoma" w:hAnsi="Tahoma" w:cs="Tahoma"/>
        </w:rPr>
      </w:pPr>
    </w:p>
    <w:p w14:paraId="07C8A805" w14:textId="4ADDA430" w:rsidR="00A42120" w:rsidRDefault="00A42120" w:rsidP="00A42120">
      <w:pPr>
        <w:ind w:left="-426" w:right="426"/>
        <w:rPr>
          <w:rFonts w:ascii="Tahoma" w:hAnsi="Tahoma" w:cs="Tahoma"/>
        </w:rPr>
      </w:pPr>
      <w:r w:rsidRPr="00AA4218">
        <w:rPr>
          <w:rFonts w:ascii="Tahoma" w:hAnsi="Tahoma" w:cs="Tahoma"/>
        </w:rPr>
        <w:t xml:space="preserve">The insurer will review the claim documents and </w:t>
      </w:r>
      <w:proofErr w:type="gramStart"/>
      <w:r w:rsidRPr="00AA4218">
        <w:rPr>
          <w:rFonts w:ascii="Tahoma" w:hAnsi="Tahoma" w:cs="Tahoma"/>
        </w:rPr>
        <w:t>make a decision</w:t>
      </w:r>
      <w:proofErr w:type="gramEnd"/>
      <w:r w:rsidRPr="00AA4218">
        <w:rPr>
          <w:rFonts w:ascii="Tahoma" w:hAnsi="Tahoma" w:cs="Tahoma"/>
        </w:rPr>
        <w:t>.</w:t>
      </w:r>
      <w:r>
        <w:rPr>
          <w:rFonts w:ascii="Tahoma" w:hAnsi="Tahoma" w:cs="Tahoma"/>
        </w:rPr>
        <w:t xml:space="preserve"> They may require further information, which could include:</w:t>
      </w:r>
    </w:p>
    <w:p w14:paraId="37E286AF" w14:textId="77777777" w:rsidR="00A42120" w:rsidRDefault="00A42120" w:rsidP="00A42120">
      <w:pPr>
        <w:ind w:left="-426" w:right="426"/>
        <w:rPr>
          <w:rFonts w:ascii="Tahoma" w:hAnsi="Tahoma" w:cs="Tahoma"/>
        </w:rPr>
      </w:pPr>
    </w:p>
    <w:p w14:paraId="0855AA44" w14:textId="77777777" w:rsidR="00A42120" w:rsidRPr="00AA4218" w:rsidRDefault="00A42120" w:rsidP="00A42120">
      <w:pPr>
        <w:pStyle w:val="ListParagraph"/>
        <w:numPr>
          <w:ilvl w:val="0"/>
          <w:numId w:val="3"/>
        </w:numPr>
        <w:ind w:right="426"/>
        <w:rPr>
          <w:rFonts w:ascii="Tahoma" w:hAnsi="Tahoma" w:cs="Tahoma"/>
        </w:rPr>
      </w:pPr>
      <w:r>
        <w:rPr>
          <w:rFonts w:ascii="Tahoma" w:hAnsi="Tahoma" w:cs="Tahoma"/>
        </w:rPr>
        <w:t>Information from your treating healthcare provider.</w:t>
      </w:r>
    </w:p>
    <w:p w14:paraId="59719924" w14:textId="4BF682C0" w:rsidR="00A42120" w:rsidRDefault="00A42120" w:rsidP="00A42120">
      <w:pPr>
        <w:pStyle w:val="ListParagraph"/>
        <w:numPr>
          <w:ilvl w:val="0"/>
          <w:numId w:val="3"/>
        </w:numPr>
        <w:ind w:right="426"/>
        <w:rPr>
          <w:rFonts w:ascii="Tahoma" w:hAnsi="Tahoma" w:cs="Tahoma"/>
        </w:rPr>
      </w:pPr>
      <w:r>
        <w:rPr>
          <w:rFonts w:ascii="Tahoma" w:hAnsi="Tahoma" w:cs="Tahoma"/>
        </w:rPr>
        <w:t>Asking you to attend an Independent Medical Examination, which is an appointment with a doctor or healthcare provider to assess your condition.</w:t>
      </w:r>
    </w:p>
    <w:p w14:paraId="760CDAE2" w14:textId="77777777" w:rsidR="00A42120" w:rsidRDefault="00A42120" w:rsidP="00A42120">
      <w:pPr>
        <w:spacing w:after="160" w:line="278" w:lineRule="auto"/>
        <w:ind w:left="-426" w:right="426"/>
        <w:rPr>
          <w:rFonts w:ascii="Tahoma" w:hAnsi="Tahoma" w:cs="Tahoma"/>
          <w:b/>
          <w:bCs/>
          <w:color w:val="16719A"/>
          <w:sz w:val="28"/>
          <w:szCs w:val="28"/>
        </w:rPr>
      </w:pPr>
    </w:p>
    <w:p w14:paraId="66360403" w14:textId="36939878" w:rsidR="00A42120" w:rsidRDefault="00A42120" w:rsidP="00A42120">
      <w:pPr>
        <w:spacing w:after="160" w:line="278" w:lineRule="auto"/>
        <w:rPr>
          <w:rFonts w:ascii="Tahoma" w:hAnsi="Tahoma" w:cs="Tahoma"/>
        </w:rPr>
      </w:pPr>
      <w:r>
        <w:rPr>
          <w:rFonts w:ascii="Tahoma" w:hAnsi="Tahoma" w:cs="Tahoma"/>
        </w:rPr>
        <w:br w:type="page"/>
      </w:r>
    </w:p>
    <w:p w14:paraId="4144E74B" w14:textId="2B19FEC0" w:rsidR="00A42120" w:rsidRDefault="00A42120" w:rsidP="00A42120">
      <w:pPr>
        <w:ind w:left="-426" w:right="426"/>
        <w:rPr>
          <w:rFonts w:ascii="Tahoma" w:hAnsi="Tahoma" w:cs="Tahoma"/>
          <w:color w:val="FF0000"/>
        </w:rPr>
      </w:pPr>
      <w:r>
        <w:rPr>
          <w:rFonts w:ascii="Tahoma" w:hAnsi="Tahoma" w:cs="Tahoma"/>
        </w:rPr>
        <w:lastRenderedPageBreak/>
        <w:t xml:space="preserve">Each jurisdiction has a different timeframe for claim </w:t>
      </w:r>
      <w:r w:rsidRPr="00F5666B">
        <w:rPr>
          <w:rFonts w:ascii="Tahoma" w:hAnsi="Tahoma" w:cs="Tahoma"/>
        </w:rPr>
        <w:t>decisions. Within this timeframe the insurer will send you a letter advising whether your claim is accepted or rejected. While most claims are accepted, especially physical claims, psychological claims often have a higher rejection rate due to the need to meet additional legislative requirements</w:t>
      </w:r>
      <w:r>
        <w:rPr>
          <w:rFonts w:ascii="Tahoma" w:hAnsi="Tahoma" w:cs="Tahoma"/>
        </w:rPr>
        <w:t>.</w:t>
      </w:r>
    </w:p>
    <w:p w14:paraId="0B69F9EC" w14:textId="77777777" w:rsidR="00A42120" w:rsidRDefault="00A42120" w:rsidP="00A42120">
      <w:pPr>
        <w:ind w:left="-426" w:right="426"/>
        <w:rPr>
          <w:rFonts w:ascii="Tahoma" w:hAnsi="Tahoma" w:cs="Tahoma"/>
          <w:color w:val="FF0000"/>
        </w:rPr>
      </w:pPr>
      <w:r w:rsidRPr="00F5666B">
        <w:rPr>
          <w:rFonts w:ascii="Tahoma" w:hAnsi="Tahoma" w:cs="Tahoma"/>
        </w:rPr>
        <w:t xml:space="preserve">If </w:t>
      </w:r>
      <w:r w:rsidRPr="09F0D46E">
        <w:rPr>
          <w:rFonts w:ascii="Tahoma" w:hAnsi="Tahoma" w:cs="Tahoma"/>
        </w:rPr>
        <w:t xml:space="preserve">the claim is </w:t>
      </w:r>
      <w:proofErr w:type="gramStart"/>
      <w:r w:rsidRPr="09F0D46E">
        <w:rPr>
          <w:rFonts w:ascii="Tahoma" w:hAnsi="Tahoma" w:cs="Tahoma"/>
        </w:rPr>
        <w:t>rejected</w:t>
      </w:r>
      <w:proofErr w:type="gramEnd"/>
      <w:r w:rsidRPr="09F0D46E">
        <w:rPr>
          <w:rFonts w:ascii="Tahoma" w:hAnsi="Tahoma" w:cs="Tahoma"/>
        </w:rPr>
        <w:t xml:space="preserve"> you can ask for the decision to be reconsidered.</w:t>
      </w:r>
    </w:p>
    <w:p w14:paraId="7BA585C2" w14:textId="7E154998" w:rsidR="00A42120" w:rsidRDefault="00A42120" w:rsidP="00A42120">
      <w:pPr>
        <w:ind w:left="-426" w:right="426"/>
        <w:rPr>
          <w:rFonts w:ascii="Tahoma" w:hAnsi="Tahoma" w:cs="Tahoma"/>
          <w:color w:val="FF0000"/>
        </w:rPr>
      </w:pPr>
    </w:p>
    <w:p w14:paraId="18095811" w14:textId="7E3B5404" w:rsidR="00A42120" w:rsidRPr="004C3ADE" w:rsidRDefault="00A42120" w:rsidP="00A42120">
      <w:pPr>
        <w:ind w:left="-426" w:right="426"/>
        <w:rPr>
          <w:rFonts w:ascii="Tahoma" w:hAnsi="Tahoma" w:cs="Tahoma"/>
        </w:rPr>
      </w:pPr>
      <w:r w:rsidRPr="004C3ADE">
        <w:rPr>
          <w:rFonts w:ascii="Tahoma" w:hAnsi="Tahoma" w:cs="Tahoma"/>
        </w:rPr>
        <w:t xml:space="preserve">If the claim is accepted the insurer will assign you a case manager to be your main point of contact. The case manager will advise and guide you through the claim process and communicate with you, your employer and your healthcare providers to develop an agreed recovery and return to work plan. </w:t>
      </w:r>
    </w:p>
    <w:p w14:paraId="39844FEE" w14:textId="669991EE" w:rsidR="00A42120" w:rsidRDefault="00A42120" w:rsidP="00A42120">
      <w:pPr>
        <w:ind w:left="-426" w:right="426"/>
        <w:rPr>
          <w:rFonts w:ascii="Tahoma" w:hAnsi="Tahoma" w:cs="Tahoma"/>
          <w:b/>
          <w:bCs/>
          <w:color w:val="16719A"/>
          <w:sz w:val="28"/>
          <w:szCs w:val="28"/>
        </w:rPr>
      </w:pPr>
    </w:p>
    <w:p w14:paraId="23FB2971" w14:textId="089D41BB" w:rsidR="00A42120" w:rsidRDefault="00A42120" w:rsidP="00A42120">
      <w:pPr>
        <w:spacing w:after="160" w:line="278" w:lineRule="auto"/>
        <w:rPr>
          <w:rStyle w:val="Strong"/>
          <w:rFonts w:ascii="Tahoma" w:hAnsi="Tahoma" w:cs="Tahoma"/>
          <w:b w:val="0"/>
          <w:bCs w:val="0"/>
        </w:rPr>
      </w:pPr>
    </w:p>
    <w:p w14:paraId="75718E91" w14:textId="50C3A015" w:rsidR="00A42120" w:rsidRPr="00563056" w:rsidRDefault="00A42120" w:rsidP="00A42120">
      <w:pPr>
        <w:ind w:left="-426" w:right="426"/>
        <w:rPr>
          <w:rFonts w:ascii="Tahoma" w:hAnsi="Tahoma" w:cs="Tahoma"/>
          <w:b/>
          <w:bCs/>
          <w:color w:val="16719A"/>
          <w:sz w:val="28"/>
          <w:szCs w:val="28"/>
        </w:rPr>
      </w:pPr>
      <w:r>
        <w:rPr>
          <w:rFonts w:ascii="Tahoma" w:hAnsi="Tahoma" w:cs="Tahoma"/>
          <w:b/>
          <w:bCs/>
          <w:color w:val="16719A"/>
          <w:sz w:val="28"/>
          <w:szCs w:val="28"/>
        </w:rPr>
        <w:t>FURTHER INFORMATION</w:t>
      </w:r>
    </w:p>
    <w:p w14:paraId="20774B8F" w14:textId="12797805" w:rsidR="00A42120" w:rsidRDefault="00A42120" w:rsidP="00A42120">
      <w:pPr>
        <w:spacing w:after="160" w:line="278" w:lineRule="auto"/>
        <w:rPr>
          <w:rStyle w:val="Strong"/>
          <w:rFonts w:ascii="Tahoma" w:hAnsi="Tahoma" w:cs="Tahoma"/>
          <w:b w:val="0"/>
          <w:bCs w:val="0"/>
        </w:rPr>
      </w:pPr>
    </w:p>
    <w:p w14:paraId="1B9A8298" w14:textId="293FCACA" w:rsidR="00A42120" w:rsidRPr="001E7B55" w:rsidRDefault="00A42120" w:rsidP="00A42120">
      <w:pPr>
        <w:ind w:left="66" w:right="426"/>
        <w:textAlignment w:val="baseline"/>
        <w:rPr>
          <w:rStyle w:val="Strong"/>
          <w:rFonts w:ascii="Tahoma" w:hAnsi="Tahoma" w:cs="Tahoma"/>
          <w:b w:val="0"/>
          <w:bCs w:val="0"/>
        </w:rPr>
      </w:pPr>
    </w:p>
    <w:p w14:paraId="1190CC4D" w14:textId="04D0B3BD" w:rsidR="00A42120" w:rsidRPr="001E7B55" w:rsidRDefault="00A42120" w:rsidP="00A42120">
      <w:pPr>
        <w:pStyle w:val="NormalWeb"/>
        <w:ind w:left="-426" w:right="426"/>
        <w:rPr>
          <w:rFonts w:ascii="Tahoma" w:hAnsi="Tahoma" w:cs="Tahoma"/>
          <w:color w:val="000000"/>
        </w:rPr>
      </w:pPr>
      <w:r w:rsidRPr="001E7B55">
        <w:rPr>
          <w:rFonts w:ascii="Tahoma" w:hAnsi="Tahoma" w:cs="Tahoma"/>
        </w:rPr>
        <w:t>The</w:t>
      </w:r>
      <w:r w:rsidRPr="001E7B55">
        <w:rPr>
          <w:rStyle w:val="Strong"/>
          <w:rFonts w:ascii="Tahoma" w:hAnsi="Tahoma" w:cs="Tahoma"/>
          <w:b w:val="0"/>
          <w:bCs w:val="0"/>
        </w:rPr>
        <w:t xml:space="preserve"> It Pays </w:t>
      </w:r>
      <w:proofErr w:type="gramStart"/>
      <w:r w:rsidRPr="001E7B55">
        <w:rPr>
          <w:rStyle w:val="Strong"/>
          <w:rFonts w:ascii="Tahoma" w:hAnsi="Tahoma" w:cs="Tahoma"/>
          <w:b w:val="0"/>
          <w:bCs w:val="0"/>
        </w:rPr>
        <w:t>To</w:t>
      </w:r>
      <w:proofErr w:type="gramEnd"/>
      <w:r w:rsidRPr="001E7B55">
        <w:rPr>
          <w:rStyle w:val="Strong"/>
          <w:rFonts w:ascii="Tahoma" w:hAnsi="Tahoma" w:cs="Tahoma"/>
          <w:b w:val="0"/>
          <w:bCs w:val="0"/>
        </w:rPr>
        <w:t xml:space="preserve"> Care website has a list of key contacts for workers who have been injured</w:t>
      </w:r>
      <w:r>
        <w:rPr>
          <w:rStyle w:val="Strong"/>
          <w:rFonts w:ascii="Tahoma" w:hAnsi="Tahoma" w:cs="Tahoma"/>
          <w:b w:val="0"/>
          <w:bCs w:val="0"/>
        </w:rPr>
        <w:t xml:space="preserve"> including workers’ compensation authorities, mental health services and financial support services</w:t>
      </w:r>
      <w:r w:rsidRPr="001E7B55">
        <w:rPr>
          <w:rStyle w:val="Strong"/>
          <w:rFonts w:ascii="Tahoma" w:hAnsi="Tahoma" w:cs="Tahoma"/>
          <w:b w:val="0"/>
          <w:bCs w:val="0"/>
        </w:rPr>
        <w:t xml:space="preserve">. Visit </w:t>
      </w:r>
      <w:hyperlink r:id="rId11" w:history="1">
        <w:r w:rsidRPr="00951A4F">
          <w:rPr>
            <w:rStyle w:val="Hyperlink"/>
            <w:rFonts w:ascii="Tahoma" w:hAnsi="Tahoma" w:cs="Tahoma"/>
          </w:rPr>
          <w:t>www.itpaystocare.org/workers/worker</w:t>
        </w:r>
      </w:hyperlink>
      <w:r>
        <w:rPr>
          <w:rStyle w:val="Strong"/>
          <w:rFonts w:ascii="Tahoma" w:hAnsi="Tahoma" w:cs="Tahoma"/>
          <w:b w:val="0"/>
          <w:bCs w:val="0"/>
        </w:rPr>
        <w:t>.</w:t>
      </w:r>
      <w:r w:rsidRPr="001E7B55">
        <w:rPr>
          <w:rFonts w:ascii="Tahoma" w:hAnsi="Tahoma" w:cs="Tahoma"/>
        </w:rPr>
        <w:t xml:space="preserve"> </w:t>
      </w:r>
    </w:p>
    <w:p w14:paraId="7AFA5998" w14:textId="0C686220" w:rsidR="00A42120" w:rsidRDefault="00A42120" w:rsidP="00A42120">
      <w:pPr>
        <w:pStyle w:val="NormalWeb"/>
        <w:ind w:left="-426" w:right="426"/>
        <w:rPr>
          <w:rFonts w:ascii="Tahoma" w:hAnsi="Tahoma" w:cs="Tahoma"/>
        </w:rPr>
      </w:pPr>
      <w:r w:rsidRPr="001E7B55">
        <w:rPr>
          <w:rFonts w:ascii="Tahoma" w:hAnsi="Tahoma" w:cs="Tahoma"/>
        </w:rPr>
        <w:t xml:space="preserve">It Pays </w:t>
      </w:r>
      <w:proofErr w:type="gramStart"/>
      <w:r w:rsidRPr="001E7B55">
        <w:rPr>
          <w:rFonts w:ascii="Tahoma" w:hAnsi="Tahoma" w:cs="Tahoma"/>
        </w:rPr>
        <w:t>To</w:t>
      </w:r>
      <w:proofErr w:type="gramEnd"/>
      <w:r w:rsidRPr="001E7B55">
        <w:rPr>
          <w:rFonts w:ascii="Tahoma" w:hAnsi="Tahoma" w:cs="Tahoma"/>
        </w:rPr>
        <w:t xml:space="preserve"> Care publishes independent information for everyone involved in work injuries, from workers to employers to insurers and regulators. </w:t>
      </w:r>
    </w:p>
    <w:p w14:paraId="714C2230" w14:textId="04719E68" w:rsidR="00A42120" w:rsidRDefault="00A42120" w:rsidP="00A42120">
      <w:pPr>
        <w:pStyle w:val="NormalWeb"/>
        <w:ind w:left="-426" w:right="426"/>
        <w:rPr>
          <w:rFonts w:ascii="Tahoma" w:hAnsi="Tahoma" w:cs="Tahoma"/>
          <w:b/>
          <w:bCs/>
        </w:rPr>
      </w:pPr>
      <w:r w:rsidRPr="009326AE">
        <w:rPr>
          <w:rFonts w:ascii="Tahoma" w:hAnsi="Tahoma" w:cs="Tahoma"/>
          <w:b/>
          <w:bCs/>
        </w:rPr>
        <w:t xml:space="preserve">Please note that </w:t>
      </w:r>
      <w:r>
        <w:rPr>
          <w:rFonts w:ascii="Tahoma" w:hAnsi="Tahoma" w:cs="Tahoma"/>
          <w:b/>
          <w:bCs/>
        </w:rPr>
        <w:t xml:space="preserve">It Pays </w:t>
      </w:r>
      <w:proofErr w:type="gramStart"/>
      <w:r>
        <w:rPr>
          <w:rFonts w:ascii="Tahoma" w:hAnsi="Tahoma" w:cs="Tahoma"/>
          <w:b/>
          <w:bCs/>
        </w:rPr>
        <w:t>To</w:t>
      </w:r>
      <w:proofErr w:type="gramEnd"/>
      <w:r>
        <w:rPr>
          <w:rFonts w:ascii="Tahoma" w:hAnsi="Tahoma" w:cs="Tahoma"/>
          <w:b/>
          <w:bCs/>
        </w:rPr>
        <w:t xml:space="preserve"> Care</w:t>
      </w:r>
      <w:r w:rsidRPr="009326AE">
        <w:rPr>
          <w:rFonts w:ascii="Tahoma" w:hAnsi="Tahoma" w:cs="Tahoma"/>
          <w:b/>
          <w:bCs/>
        </w:rPr>
        <w:t xml:space="preserve"> not a support service.</w:t>
      </w:r>
    </w:p>
    <w:p w14:paraId="10C882F4" w14:textId="77777777" w:rsidR="00A42120" w:rsidRDefault="00A42120" w:rsidP="00A42120">
      <w:pPr>
        <w:spacing w:after="160" w:line="278" w:lineRule="auto"/>
        <w:ind w:right="426"/>
        <w:rPr>
          <w:rFonts w:ascii="Tahoma" w:hAnsi="Tahoma" w:cs="Tahoma"/>
          <w:b/>
          <w:bCs/>
        </w:rPr>
      </w:pPr>
    </w:p>
    <w:p w14:paraId="2ADD472D" w14:textId="2B8B3D21" w:rsidR="007346B1" w:rsidRDefault="007346B1" w:rsidP="00A42120"/>
    <w:sectPr w:rsidR="007346B1" w:rsidSect="00F13429">
      <w:footerReference w:type="default" r:id="rId12"/>
      <w:footerReference w:type="first" r:id="rId13"/>
      <w:pgSz w:w="11906" w:h="16838"/>
      <w:pgMar w:top="1440" w:right="1440" w:bottom="57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20703" w14:textId="77777777" w:rsidR="00B42C35" w:rsidRDefault="00B42C35" w:rsidP="00D77872">
      <w:r>
        <w:separator/>
      </w:r>
    </w:p>
  </w:endnote>
  <w:endnote w:type="continuationSeparator" w:id="0">
    <w:p w14:paraId="331CCDF8" w14:textId="77777777" w:rsidR="00B42C35" w:rsidRDefault="00B42C35" w:rsidP="00D7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65F4" w14:textId="77777777" w:rsidR="00D77872" w:rsidRDefault="00D77872" w:rsidP="00D77872">
    <w:pPr>
      <w:pStyle w:val="Footer"/>
      <w:ind w:right="284"/>
      <w:jc w:val="right"/>
    </w:pPr>
  </w:p>
  <w:p w14:paraId="1F390CE3" w14:textId="77777777" w:rsidR="00D77872" w:rsidRDefault="00D77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CF72" w14:textId="286684B1" w:rsidR="00D77872" w:rsidRPr="003001A8" w:rsidRDefault="00D77872" w:rsidP="00F13429">
    <w:pPr>
      <w:pStyle w:val="NormalWeb"/>
      <w:ind w:left="-426" w:right="1655"/>
      <w:rPr>
        <w:rFonts w:ascii="Tahoma" w:hAnsi="Tahoma" w:cs="Tahoma"/>
        <w:i/>
        <w:iCs/>
        <w:sz w:val="18"/>
        <w:szCs w:val="18"/>
      </w:rPr>
    </w:pPr>
    <w:r w:rsidRPr="003001A8">
      <w:rPr>
        <w:noProof/>
        <w:sz w:val="18"/>
        <w:szCs w:val="18"/>
        <w14:ligatures w14:val="standardContextual"/>
      </w:rPr>
      <w:drawing>
        <wp:anchor distT="0" distB="0" distL="114300" distR="114300" simplePos="0" relativeHeight="251661312" behindDoc="0" locked="0" layoutInCell="1" allowOverlap="1" wp14:anchorId="662CA61C" wp14:editId="7A7F5B19">
          <wp:simplePos x="0" y="0"/>
          <wp:positionH relativeFrom="column">
            <wp:posOffset>4751070</wp:posOffset>
          </wp:positionH>
          <wp:positionV relativeFrom="paragraph">
            <wp:posOffset>1444</wp:posOffset>
          </wp:positionV>
          <wp:extent cx="1457325" cy="353695"/>
          <wp:effectExtent l="0" t="0" r="3175" b="1905"/>
          <wp:wrapSquare wrapText="bothSides"/>
          <wp:docPr id="1609285614" name="Picture 13"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850608" name="Picture 13"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57325" cy="353695"/>
                  </a:xfrm>
                  <a:prstGeom prst="rect">
                    <a:avLst/>
                  </a:prstGeom>
                </pic:spPr>
              </pic:pic>
            </a:graphicData>
          </a:graphic>
          <wp14:sizeRelH relativeFrom="page">
            <wp14:pctWidth>0</wp14:pctWidth>
          </wp14:sizeRelH>
          <wp14:sizeRelV relativeFrom="page">
            <wp14:pctHeight>0</wp14:pctHeight>
          </wp14:sizeRelV>
        </wp:anchor>
      </w:drawing>
    </w:r>
    <w:r w:rsidRPr="003001A8">
      <w:rPr>
        <w:rFonts w:ascii="Tahoma" w:hAnsi="Tahoma" w:cs="Tahoma"/>
        <w:i/>
        <w:iCs/>
        <w:sz w:val="18"/>
        <w:szCs w:val="18"/>
      </w:rPr>
      <w:t>Developed in collaboration with the Australian Education Union</w:t>
    </w:r>
    <w:r w:rsidR="00F13429">
      <w:rPr>
        <w:rFonts w:ascii="Tahoma" w:hAnsi="Tahoma" w:cs="Tahoma"/>
        <w:i/>
        <w:iCs/>
        <w:sz w:val="18"/>
        <w:szCs w:val="18"/>
      </w:rPr>
      <w:t xml:space="preserve"> Tasmanian Branch</w:t>
    </w:r>
    <w:r w:rsidRPr="003001A8">
      <w:rPr>
        <w:rFonts w:ascii="Tahoma" w:hAnsi="Tahoma" w:cs="Tahoma"/>
        <w:i/>
        <w:iCs/>
        <w:sz w:val="18"/>
        <w:szCs w:val="18"/>
      </w:rPr>
      <w:t xml:space="preserve"> and the Shop, Distributive and Allied Employees Association, with funding from Employers Mutual Limited. </w:t>
    </w:r>
  </w:p>
  <w:p w14:paraId="10534938" w14:textId="77777777" w:rsidR="00D77872" w:rsidRDefault="00D77872" w:rsidP="00D77872">
    <w:pPr>
      <w:pStyle w:val="Footer"/>
      <w:ind w:right="284"/>
      <w:jc w:val="right"/>
    </w:pPr>
  </w:p>
  <w:p w14:paraId="582E87FB" w14:textId="77777777" w:rsidR="00D77872" w:rsidRDefault="00D77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88AEA" w14:textId="77777777" w:rsidR="00B42C35" w:rsidRDefault="00B42C35" w:rsidP="00D77872">
      <w:r>
        <w:separator/>
      </w:r>
    </w:p>
  </w:footnote>
  <w:footnote w:type="continuationSeparator" w:id="0">
    <w:p w14:paraId="54D9594D" w14:textId="77777777" w:rsidR="00B42C35" w:rsidRDefault="00B42C35" w:rsidP="00D77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6C31"/>
    <w:multiLevelType w:val="hybridMultilevel"/>
    <w:tmpl w:val="6C6A80AE"/>
    <w:lvl w:ilvl="0" w:tplc="3902855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A3DA1"/>
    <w:multiLevelType w:val="hybridMultilevel"/>
    <w:tmpl w:val="2982C5B2"/>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26304A8C"/>
    <w:multiLevelType w:val="hybridMultilevel"/>
    <w:tmpl w:val="60D433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7813240"/>
    <w:multiLevelType w:val="hybridMultilevel"/>
    <w:tmpl w:val="E9C6066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527E62DB"/>
    <w:multiLevelType w:val="hybridMultilevel"/>
    <w:tmpl w:val="8FC4D984"/>
    <w:lvl w:ilvl="0" w:tplc="FFFFFFFF">
      <w:start w:val="1"/>
      <w:numFmt w:val="bullet"/>
      <w:lvlText w:val=""/>
      <w:lvlJc w:val="left"/>
      <w:pPr>
        <w:ind w:left="294" w:hanging="360"/>
      </w:pPr>
      <w:rPr>
        <w:rFonts w:ascii="Symbol" w:hAnsi="Symbol" w:hint="default"/>
        <w:color w:val="013D6E"/>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304748681">
    <w:abstractNumId w:val="0"/>
  </w:num>
  <w:num w:numId="2" w16cid:durableId="1185752370">
    <w:abstractNumId w:val="2"/>
  </w:num>
  <w:num w:numId="3" w16cid:durableId="2074693075">
    <w:abstractNumId w:val="4"/>
  </w:num>
  <w:num w:numId="4" w16cid:durableId="522086380">
    <w:abstractNumId w:val="1"/>
  </w:num>
  <w:num w:numId="5" w16cid:durableId="1492983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84B"/>
    <w:rsid w:val="0000584B"/>
    <w:rsid w:val="000122D5"/>
    <w:rsid w:val="000A02A8"/>
    <w:rsid w:val="00577FD7"/>
    <w:rsid w:val="007346B1"/>
    <w:rsid w:val="00A42120"/>
    <w:rsid w:val="00AD4568"/>
    <w:rsid w:val="00B42C35"/>
    <w:rsid w:val="00CF7F98"/>
    <w:rsid w:val="00D77872"/>
    <w:rsid w:val="00F13429"/>
    <w:rsid w:val="00F534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C06820D"/>
  <w15:chartTrackingRefBased/>
  <w15:docId w15:val="{7C9B21B0-E5CE-5048-8B3B-4EF2879B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CF7F98"/>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058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8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84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84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0584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0584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584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584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584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PTCResources">
    <w:name w:val="IPTC Resources"/>
    <w:basedOn w:val="Normal"/>
    <w:qFormat/>
    <w:rsid w:val="00F53446"/>
    <w:rPr>
      <w:rFonts w:cs="Tahoma"/>
    </w:rPr>
  </w:style>
  <w:style w:type="paragraph" w:customStyle="1" w:styleId="Bullets">
    <w:name w:val="Bullets"/>
    <w:basedOn w:val="ListParagraph"/>
    <w:qFormat/>
    <w:rsid w:val="00F53446"/>
    <w:pPr>
      <w:ind w:hanging="360"/>
    </w:pPr>
  </w:style>
  <w:style w:type="paragraph" w:styleId="ListParagraph">
    <w:name w:val="List Paragraph"/>
    <w:basedOn w:val="Normal"/>
    <w:uiPriority w:val="34"/>
    <w:qFormat/>
    <w:rsid w:val="00F53446"/>
    <w:pPr>
      <w:ind w:left="720"/>
      <w:contextualSpacing/>
    </w:pPr>
  </w:style>
  <w:style w:type="paragraph" w:customStyle="1" w:styleId="Imageandtablecaptions">
    <w:name w:val="Image and table captions"/>
    <w:basedOn w:val="Normal"/>
    <w:qFormat/>
    <w:rsid w:val="00F53446"/>
    <w:rPr>
      <w:rFonts w:cs="Tahoma"/>
      <w:color w:val="15719A"/>
    </w:rPr>
  </w:style>
  <w:style w:type="character" w:customStyle="1" w:styleId="Heading1Char">
    <w:name w:val="Heading 1 Char"/>
    <w:basedOn w:val="DefaultParagraphFont"/>
    <w:link w:val="Heading1"/>
    <w:uiPriority w:val="9"/>
    <w:rsid w:val="000058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8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8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8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8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8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8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8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84B"/>
    <w:rPr>
      <w:rFonts w:eastAsiaTheme="majorEastAsia" w:cstheme="majorBidi"/>
      <w:color w:val="272727" w:themeColor="text1" w:themeTint="D8"/>
    </w:rPr>
  </w:style>
  <w:style w:type="paragraph" w:styleId="Title">
    <w:name w:val="Title"/>
    <w:basedOn w:val="Normal"/>
    <w:next w:val="Normal"/>
    <w:link w:val="TitleChar"/>
    <w:uiPriority w:val="10"/>
    <w:qFormat/>
    <w:rsid w:val="000058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8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84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8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84B"/>
    <w:pPr>
      <w:spacing w:before="160"/>
      <w:jc w:val="center"/>
    </w:pPr>
    <w:rPr>
      <w:i/>
      <w:iCs/>
      <w:color w:val="404040" w:themeColor="text1" w:themeTint="BF"/>
    </w:rPr>
  </w:style>
  <w:style w:type="character" w:customStyle="1" w:styleId="QuoteChar">
    <w:name w:val="Quote Char"/>
    <w:basedOn w:val="DefaultParagraphFont"/>
    <w:link w:val="Quote"/>
    <w:uiPriority w:val="29"/>
    <w:rsid w:val="0000584B"/>
    <w:rPr>
      <w:rFonts w:ascii="Tahoma" w:hAnsi="Tahoma"/>
      <w:i/>
      <w:iCs/>
      <w:color w:val="404040" w:themeColor="text1" w:themeTint="BF"/>
    </w:rPr>
  </w:style>
  <w:style w:type="character" w:styleId="IntenseEmphasis">
    <w:name w:val="Intense Emphasis"/>
    <w:basedOn w:val="DefaultParagraphFont"/>
    <w:uiPriority w:val="21"/>
    <w:qFormat/>
    <w:rsid w:val="0000584B"/>
    <w:rPr>
      <w:i/>
      <w:iCs/>
      <w:color w:val="0F4761" w:themeColor="accent1" w:themeShade="BF"/>
    </w:rPr>
  </w:style>
  <w:style w:type="paragraph" w:styleId="IntenseQuote">
    <w:name w:val="Intense Quote"/>
    <w:basedOn w:val="Normal"/>
    <w:next w:val="Normal"/>
    <w:link w:val="IntenseQuoteChar"/>
    <w:uiPriority w:val="30"/>
    <w:qFormat/>
    <w:rsid w:val="000058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84B"/>
    <w:rPr>
      <w:rFonts w:ascii="Tahoma" w:hAnsi="Tahoma"/>
      <w:i/>
      <w:iCs/>
      <w:color w:val="0F4761" w:themeColor="accent1" w:themeShade="BF"/>
    </w:rPr>
  </w:style>
  <w:style w:type="character" w:styleId="IntenseReference">
    <w:name w:val="Intense Reference"/>
    <w:basedOn w:val="DefaultParagraphFont"/>
    <w:uiPriority w:val="32"/>
    <w:qFormat/>
    <w:rsid w:val="0000584B"/>
    <w:rPr>
      <w:b/>
      <w:bCs/>
      <w:smallCaps/>
      <w:color w:val="0F4761" w:themeColor="accent1" w:themeShade="BF"/>
      <w:spacing w:val="5"/>
    </w:rPr>
  </w:style>
  <w:style w:type="character" w:styleId="Strong">
    <w:name w:val="Strong"/>
    <w:basedOn w:val="DefaultParagraphFont"/>
    <w:uiPriority w:val="22"/>
    <w:qFormat/>
    <w:rsid w:val="00A42120"/>
    <w:rPr>
      <w:b/>
      <w:bCs/>
    </w:rPr>
  </w:style>
  <w:style w:type="character" w:styleId="Hyperlink">
    <w:name w:val="Hyperlink"/>
    <w:basedOn w:val="DefaultParagraphFont"/>
    <w:uiPriority w:val="99"/>
    <w:unhideWhenUsed/>
    <w:rsid w:val="00A42120"/>
    <w:rPr>
      <w:color w:val="467886" w:themeColor="hyperlink"/>
      <w:u w:val="single"/>
    </w:rPr>
  </w:style>
  <w:style w:type="paragraph" w:styleId="NormalWeb">
    <w:name w:val="Normal (Web)"/>
    <w:basedOn w:val="Normal"/>
    <w:uiPriority w:val="99"/>
    <w:unhideWhenUsed/>
    <w:rsid w:val="00A42120"/>
    <w:pPr>
      <w:spacing w:before="100" w:beforeAutospacing="1" w:after="100" w:afterAutospacing="1"/>
    </w:pPr>
  </w:style>
  <w:style w:type="paragraph" w:styleId="Header">
    <w:name w:val="header"/>
    <w:basedOn w:val="Normal"/>
    <w:link w:val="HeaderChar"/>
    <w:uiPriority w:val="99"/>
    <w:unhideWhenUsed/>
    <w:rsid w:val="00D77872"/>
    <w:pPr>
      <w:tabs>
        <w:tab w:val="center" w:pos="4513"/>
        <w:tab w:val="right" w:pos="9026"/>
      </w:tabs>
    </w:pPr>
  </w:style>
  <w:style w:type="character" w:customStyle="1" w:styleId="HeaderChar">
    <w:name w:val="Header Char"/>
    <w:basedOn w:val="DefaultParagraphFont"/>
    <w:link w:val="Header"/>
    <w:uiPriority w:val="99"/>
    <w:rsid w:val="00D77872"/>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D77872"/>
    <w:pPr>
      <w:tabs>
        <w:tab w:val="center" w:pos="4513"/>
        <w:tab w:val="right" w:pos="9026"/>
      </w:tabs>
    </w:pPr>
  </w:style>
  <w:style w:type="character" w:customStyle="1" w:styleId="FooterChar">
    <w:name w:val="Footer Char"/>
    <w:basedOn w:val="DefaultParagraphFont"/>
    <w:link w:val="Footer"/>
    <w:uiPriority w:val="99"/>
    <w:rsid w:val="00D77872"/>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tpaystocare.org/workers/worke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afeworkaustralia.gov.au/workers-compensation/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71C0A94125144980D19EC0B03A70B2" ma:contentTypeVersion="16" ma:contentTypeDescription="Create a new document." ma:contentTypeScope="" ma:versionID="7f51a5a3d5dcfe0766b7a1d43229b01a">
  <xsd:schema xmlns:xsd="http://www.w3.org/2001/XMLSchema" xmlns:xs="http://www.w3.org/2001/XMLSchema" xmlns:p="http://schemas.microsoft.com/office/2006/metadata/properties" xmlns:ns2="47e35712-e122-4288-bb1f-7794a9914c7f" xmlns:ns3="9f8a6bce-265b-45c1-8738-30eda0209b12" targetNamespace="http://schemas.microsoft.com/office/2006/metadata/properties" ma:root="true" ma:fieldsID="a566b2497d65c6a6ae4807ca2325115c" ns2:_="" ns3:_="">
    <xsd:import namespace="47e35712-e122-4288-bb1f-7794a9914c7f"/>
    <xsd:import namespace="9f8a6bce-265b-45c1-8738-30eda0209b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5712-e122-4288-bb1f-7794a9914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6ffd4b-4329-4cc7-81ac-d97271b0f36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8a6bce-265b-45c1-8738-30eda0209b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46b715-366e-499c-ad35-c98299b5090b}" ma:internalName="TaxCatchAll" ma:showField="CatchAllData" ma:web="9f8a6bce-265b-45c1-8738-30eda0209b1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8a6bce-265b-45c1-8738-30eda0209b12" xsi:nil="true"/>
    <lcf76f155ced4ddcb4097134ff3c332f xmlns="47e35712-e122-4288-bb1f-7794a9914c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B85A6C-6B51-42A5-BDB2-C8AA615DA1B2}">
  <ds:schemaRefs>
    <ds:schemaRef ds:uri="http://schemas.microsoft.com/sharepoint/v3/contenttype/forms"/>
  </ds:schemaRefs>
</ds:datastoreItem>
</file>

<file path=customXml/itemProps2.xml><?xml version="1.0" encoding="utf-8"?>
<ds:datastoreItem xmlns:ds="http://schemas.openxmlformats.org/officeDocument/2006/customXml" ds:itemID="{B79E166E-062B-448B-B7EA-E544D7B1B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5712-e122-4288-bb1f-7794a9914c7f"/>
    <ds:schemaRef ds:uri="9f8a6bce-265b-45c1-8738-30eda0209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7A2CA3-7B4C-4F26-86CE-3337EE074FF1}">
  <ds:schemaRefs>
    <ds:schemaRef ds:uri="http://schemas.microsoft.com/office/2006/metadata/properties"/>
    <ds:schemaRef ds:uri="http://schemas.microsoft.com/office/infopath/2007/PartnerControls"/>
    <ds:schemaRef ds:uri="9f8a6bce-265b-45c1-8738-30eda0209b12"/>
    <ds:schemaRef ds:uri="47e35712-e122-4288-bb1f-7794a9914c7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dc:creator>
  <cp:keywords/>
  <dc:description/>
  <cp:lastModifiedBy>Jodie</cp:lastModifiedBy>
  <cp:revision>6</cp:revision>
  <dcterms:created xsi:type="dcterms:W3CDTF">2025-09-19T02:12:00Z</dcterms:created>
  <dcterms:modified xsi:type="dcterms:W3CDTF">2025-10-01T22:49:00Z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0x0101002B71C0A94125144980D19EC0B03A70B2</vt:lpwstr>
  </property>
  <property fmtid="{D5CDD505-2E9C-101B-9397-08002B2CF9AE}" pid="3" name="MediaServiceImageTags">
    <vt:lpwstr/>
  </property>
</Properties>
</file>