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F000" w14:textId="55ECF389" w:rsidR="007346B1" w:rsidRDefault="00F866AF">
      <w:r w:rsidRPr="001E7B55">
        <w:rPr>
          <w:rFonts w:ascii="Tahoma" w:hAnsi="Tahoma" w:cs="Tahoma"/>
          <w:noProof/>
          <w:sz w:val="36"/>
          <w:szCs w:val="36"/>
        </w:rPr>
        <mc:AlternateContent>
          <mc:Choice Requires="wpg">
            <w:drawing>
              <wp:anchor distT="0" distB="0" distL="114300" distR="114300" simplePos="0" relativeHeight="251658240" behindDoc="0" locked="1" layoutInCell="1" allowOverlap="1" wp14:anchorId="7E47BA4A" wp14:editId="39D0B0E8">
                <wp:simplePos x="0" y="0"/>
                <wp:positionH relativeFrom="column">
                  <wp:posOffset>-897255</wp:posOffset>
                </wp:positionH>
                <wp:positionV relativeFrom="paragraph">
                  <wp:posOffset>-897890</wp:posOffset>
                </wp:positionV>
                <wp:extent cx="7646035" cy="2145030"/>
                <wp:effectExtent l="0" t="0" r="0" b="1270"/>
                <wp:wrapNone/>
                <wp:docPr id="585196755" name="Group 21"/>
                <wp:cNvGraphicFramePr/>
                <a:graphic xmlns:a="http://schemas.openxmlformats.org/drawingml/2006/main">
                  <a:graphicData uri="http://schemas.microsoft.com/office/word/2010/wordprocessingGroup">
                    <wpg:wgp>
                      <wpg:cNvGrpSpPr/>
                      <wpg:grpSpPr>
                        <a:xfrm>
                          <a:off x="0" y="0"/>
                          <a:ext cx="7646035" cy="2145030"/>
                          <a:chOff x="0" y="0"/>
                          <a:chExt cx="7645400" cy="2144085"/>
                        </a:xfrm>
                      </wpg:grpSpPr>
                      <wpg:grpSp>
                        <wpg:cNvPr id="1649071554" name="Group 36"/>
                        <wpg:cNvGrpSpPr/>
                        <wpg:grpSpPr>
                          <a:xfrm>
                            <a:off x="0" y="0"/>
                            <a:ext cx="7645400" cy="1397000"/>
                            <a:chOff x="0" y="0"/>
                            <a:chExt cx="7645400" cy="1397000"/>
                          </a:xfrm>
                        </wpg:grpSpPr>
                        <wps:wsp>
                          <wps:cNvPr id="863511301" name="Document 33"/>
                          <wps:cNvSpPr/>
                          <wps:spPr>
                            <a:xfrm>
                              <a:off x="0" y="0"/>
                              <a:ext cx="7645400" cy="1397000"/>
                            </a:xfrm>
                            <a:prstGeom prst="flowChartDocument">
                              <a:avLst/>
                            </a:prstGeom>
                            <a:solidFill>
                              <a:srgbClr val="50D1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6EBD5D" w14:textId="77777777" w:rsidR="00F866AF" w:rsidRPr="001D792C" w:rsidRDefault="00F866AF" w:rsidP="00F866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060951" name="Text Box 34"/>
                          <wps:cNvSpPr txBox="1"/>
                          <wps:spPr>
                            <a:xfrm>
                              <a:off x="494674" y="342847"/>
                              <a:ext cx="6414125" cy="732865"/>
                            </a:xfrm>
                            <a:prstGeom prst="rect">
                              <a:avLst/>
                            </a:prstGeom>
                            <a:noFill/>
                            <a:ln w="6350">
                              <a:noFill/>
                            </a:ln>
                          </wps:spPr>
                          <wps:txbx>
                            <w:txbxContent>
                              <w:p w14:paraId="16636178" w14:textId="77777777" w:rsidR="00F866AF" w:rsidRPr="005E1EE5" w:rsidRDefault="00F866AF" w:rsidP="00F866AF">
                                <w:pPr>
                                  <w:rPr>
                                    <w:rFonts w:cs="Tahoma"/>
                                    <w:b/>
                                    <w:bCs/>
                                    <w:color w:val="033E70"/>
                                    <w:sz w:val="40"/>
                                    <w:szCs w:val="32"/>
                                    <w14:glow w14:rad="0">
                                      <w14:srgbClr w14:val="000000">
                                        <w14:alpha w14:val="100000"/>
                                      </w14:srgbClr>
                                    </w14:glow>
                                  </w:rPr>
                                </w:pPr>
                                <w:r>
                                  <w:rPr>
                                    <w:rFonts w:cs="Tahoma"/>
                                    <w:b/>
                                    <w:bCs/>
                                    <w:color w:val="033E70"/>
                                    <w:sz w:val="40"/>
                                    <w:szCs w:val="32"/>
                                    <w14:glow w14:rad="0">
                                      <w14:srgbClr w14:val="000000">
                                        <w14:alpha w14:val="100000"/>
                                      </w14:srgbClr>
                                    </w14:glow>
                                  </w:rPr>
                                  <w:t>Workers’ compensation FAQs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2593764" name="Oval 7"/>
                        <wps:cNvSpPr>
                          <a:spLocks noChangeAspect="1"/>
                        </wps:cNvSpPr>
                        <wps:spPr>
                          <a:xfrm>
                            <a:off x="5402318" y="462455"/>
                            <a:ext cx="1681630" cy="1681630"/>
                          </a:xfrm>
                          <a:prstGeom prst="ellipse">
                            <a:avLst/>
                          </a:prstGeom>
                          <a:solidFill>
                            <a:srgbClr val="033E70"/>
                          </a:solidFill>
                          <a:ln w="254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9EF369" w14:textId="77777777" w:rsidR="00F866AF" w:rsidRPr="001E3638" w:rsidRDefault="00F866AF" w:rsidP="00F866AF">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47BA4A" id="Group 21" o:spid="_x0000_s1026" style="position:absolute;margin-left:-70.65pt;margin-top:-70.7pt;width:602.05pt;height:168.9pt;z-index:251658240;mso-width-relative:margin;mso-height-relative:margin" coordsize="76454,2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">
                <v:group id="Group 36" o:spid="_x0000_s1027" style="position:absolute;width:76454;height:13970" coordsize="76454,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&#13;&#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3" o:spid="_x0000_s1028" type="#_x0000_t114" style="position:absolute;width:76454;height:139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" fillcolor="#50d1e9" stroked="f" strokeweight="1pt">
                    <v:textbox>
                      <w:txbxContent>
                        <w:p w14:paraId="3F6EBD5D" w14:textId="77777777" w:rsidR="00F866AF" w:rsidRPr="001D792C" w:rsidRDefault="00F866AF" w:rsidP="00F866AF"/>
                      </w:txbxContent>
                    </v:textbox>
                  </v:shape>
                  <v:shapetype id="_x0000_t202" coordsize="21600,21600" o:spt="202" path="m,l,21600r21600,l21600,xe">
                    <v:stroke joinstyle="miter"/>
                    <v:path gradientshapeok="t" o:connecttype="rect"/>
                  </v:shapetype>
                  <v:shape id="Text Box 34" o:spid="_x0000_s1029" type="#_x0000_t202" style="position:absolute;left:4946;top:3428;width:64141;height:7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" filled="f" stroked="f" strokeweight=".5pt">
                    <v:textbox>
                      <w:txbxContent>
                        <w:p w14:paraId="16636178" w14:textId="77777777" w:rsidR="00F866AF" w:rsidRPr="005E1EE5" w:rsidRDefault="00F866AF" w:rsidP="00F866AF">
                          <w:pPr>
                            <w:rPr>
                              <w:rFonts w:cs="Tahoma"/>
                              <w:b/>
                              <w:bCs/>
                              <w:color w:val="033E70"/>
                              <w:sz w:val="40"/>
                              <w:szCs w:val="32"/>
                              <w14:glow w14:rad="0">
                                <w14:srgbClr w14:val="000000">
                                  <w14:alpha w14:val="100000"/>
                                </w14:srgbClr>
                              </w14:glow>
                            </w:rPr>
                          </w:pPr>
                          <w:r>
                            <w:rPr>
                              <w:rFonts w:cs="Tahoma"/>
                              <w:b/>
                              <w:bCs/>
                              <w:color w:val="033E70"/>
                              <w:sz w:val="40"/>
                              <w:szCs w:val="32"/>
                              <w14:glow w14:rad="0">
                                <w14:srgbClr w14:val="000000">
                                  <w14:alpha w14:val="100000"/>
                                </w14:srgbClr>
                              </w14:glow>
                            </w:rPr>
                            <w:t>Workers’ compensation FAQs</w:t>
                          </w:r>
                        </w:p>
                      </w:txbxContent>
                    </v:textbox>
                  </v:shape>
                </v:group>
                <v:oval id="Oval 7" o:spid="_x0000_s1030" style="position:absolute;left:54023;top:4624;width:16816;height:16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" fillcolor="#033e70" stroked="f" strokeweight="2pt">
                  <v:stroke joinstyle="miter"/>
                  <o:lock v:ext="edit" aspectratio="t"/>
                  <v:textbox inset="2.5mm">
                    <w:txbxContent>
                      <w:p w14:paraId="7D9EF369" w14:textId="77777777" w:rsidR="00F866AF" w:rsidRPr="001E3638" w:rsidRDefault="00F866AF" w:rsidP="00F866AF">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v:textbox>
                </v:oval>
                <w10:anchorlock/>
              </v:group>
            </w:pict>
          </mc:Fallback>
        </mc:AlternateContent>
      </w:r>
    </w:p>
    <w:p w14:paraId="0A21AEA0" w14:textId="77777777" w:rsidR="006D0F1B" w:rsidRDefault="006D0F1B"/>
    <w:p w14:paraId="0B0F9383" w14:textId="77777777" w:rsidR="006D0F1B" w:rsidRDefault="006D0F1B"/>
    <w:p w14:paraId="1E3089B8" w14:textId="77777777" w:rsidR="006D0F1B" w:rsidRDefault="006D0F1B"/>
    <w:p w14:paraId="38726002" w14:textId="10B6F484" w:rsidR="006D0F1B" w:rsidRDefault="006D0F1B"/>
    <w:p w14:paraId="6A7072D3" w14:textId="77777777" w:rsidR="00DF2976" w:rsidRPr="0000482B" w:rsidRDefault="00DF2976" w:rsidP="00DF2976">
      <w:pPr>
        <w:pStyle w:val="NormalWeb"/>
        <w:ind w:left="-426" w:right="426"/>
        <w:rPr>
          <w:rFonts w:ascii="Tahoma" w:hAnsi="Tahoma" w:cs="Tahoma"/>
          <w:b/>
          <w:bCs/>
        </w:rPr>
      </w:pPr>
      <w:r w:rsidRPr="0000482B">
        <w:rPr>
          <w:rFonts w:ascii="Tahoma" w:hAnsi="Tahoma" w:cs="Tahoma"/>
          <w:b/>
          <w:bCs/>
        </w:rPr>
        <w:t>What if people at work make me feel bad about my claim?</w:t>
      </w:r>
    </w:p>
    <w:p w14:paraId="76F1E6D6" w14:textId="77777777" w:rsidR="00DF2976" w:rsidRPr="00316193" w:rsidRDefault="00DF2976" w:rsidP="00DF2976">
      <w:pPr>
        <w:pStyle w:val="NormalWeb"/>
        <w:ind w:left="-426" w:right="426"/>
        <w:rPr>
          <w:rFonts w:ascii="Tahoma" w:hAnsi="Tahoma" w:cs="Tahoma"/>
        </w:rPr>
      </w:pPr>
      <w:r>
        <w:rPr>
          <w:rFonts w:ascii="Tahoma" w:hAnsi="Tahoma" w:cs="Tahoma"/>
        </w:rPr>
        <w:t>If people make negative comments r</w:t>
      </w:r>
      <w:r w:rsidRPr="00917108">
        <w:rPr>
          <w:rFonts w:ascii="Tahoma" w:hAnsi="Tahoma" w:cs="Tahoma"/>
        </w:rPr>
        <w:t>emember</w:t>
      </w:r>
      <w:r>
        <w:rPr>
          <w:rFonts w:ascii="Tahoma" w:hAnsi="Tahoma" w:cs="Tahoma"/>
        </w:rPr>
        <w:t xml:space="preserve"> that making a claim is your right, and your workplace should keep your medical details private. Keep notes on any unfair treatment or bullying and report it to your employer if you feel safe and comfortable to do so. If not, consider seeking support from your case manager or union.</w:t>
      </w:r>
    </w:p>
    <w:p w14:paraId="393185F2" w14:textId="77777777" w:rsidR="00DF2976" w:rsidRPr="0000482B" w:rsidRDefault="00DF2976" w:rsidP="00DF2976">
      <w:pPr>
        <w:pStyle w:val="NormalWeb"/>
        <w:ind w:left="-426" w:right="426"/>
        <w:rPr>
          <w:rFonts w:ascii="Tahoma" w:hAnsi="Tahoma" w:cs="Tahoma"/>
          <w:b/>
          <w:bCs/>
        </w:rPr>
      </w:pPr>
      <w:r w:rsidRPr="0000482B">
        <w:rPr>
          <w:rFonts w:ascii="Tahoma" w:hAnsi="Tahoma" w:cs="Tahoma"/>
          <w:b/>
          <w:bCs/>
        </w:rPr>
        <w:t>Do I have to let my employer come to my medical appointments?</w:t>
      </w:r>
      <w:r>
        <w:rPr>
          <w:rFonts w:ascii="Tahoma" w:hAnsi="Tahoma" w:cs="Tahoma"/>
          <w:b/>
          <w:bCs/>
        </w:rPr>
        <w:t xml:space="preserve"> </w:t>
      </w:r>
    </w:p>
    <w:p w14:paraId="3BEC6576" w14:textId="77777777" w:rsidR="00DF2976" w:rsidRPr="001C32EF" w:rsidRDefault="00DF2976" w:rsidP="00DF2976">
      <w:pPr>
        <w:pStyle w:val="NormalWeb"/>
        <w:ind w:left="-426" w:right="426"/>
        <w:rPr>
          <w:rStyle w:val="Strong"/>
          <w:rFonts w:ascii="Tahoma" w:hAnsi="Tahoma" w:cs="Tahoma"/>
          <w:b w:val="0"/>
          <w:bCs w:val="0"/>
        </w:rPr>
      </w:pPr>
      <w:r w:rsidRPr="003C1081">
        <w:rPr>
          <w:rFonts w:ascii="Tahoma" w:hAnsi="Tahoma" w:cs="Tahoma"/>
        </w:rPr>
        <w:t xml:space="preserve">No. Your </w:t>
      </w:r>
      <w:r>
        <w:rPr>
          <w:rFonts w:ascii="Tahoma" w:hAnsi="Tahoma" w:cs="Tahoma"/>
        </w:rPr>
        <w:t>medical appointments</w:t>
      </w:r>
      <w:r w:rsidRPr="003C1081">
        <w:rPr>
          <w:rFonts w:ascii="Tahoma" w:hAnsi="Tahoma" w:cs="Tahoma"/>
        </w:rPr>
        <w:t xml:space="preserve"> are private.</w:t>
      </w:r>
      <w:r>
        <w:rPr>
          <w:rFonts w:ascii="Tahoma" w:hAnsi="Tahoma" w:cs="Tahoma"/>
        </w:rPr>
        <w:t xml:space="preserve"> </w:t>
      </w:r>
      <w:r w:rsidRPr="003C1081">
        <w:rPr>
          <w:rFonts w:ascii="Tahoma" w:hAnsi="Tahoma" w:cs="Tahoma"/>
        </w:rPr>
        <w:t xml:space="preserve">The only time your </w:t>
      </w:r>
      <w:r>
        <w:rPr>
          <w:rFonts w:ascii="Tahoma" w:hAnsi="Tahoma" w:cs="Tahoma"/>
        </w:rPr>
        <w:t xml:space="preserve">manager </w:t>
      </w:r>
      <w:r w:rsidRPr="003C1081">
        <w:rPr>
          <w:rFonts w:ascii="Tahoma" w:hAnsi="Tahoma" w:cs="Tahoma"/>
        </w:rPr>
        <w:t>might be there is at a case conference. This is a</w:t>
      </w:r>
      <w:r>
        <w:rPr>
          <w:rFonts w:ascii="Tahoma" w:hAnsi="Tahoma" w:cs="Tahoma"/>
        </w:rPr>
        <w:t xml:space="preserve"> </w:t>
      </w:r>
      <w:r w:rsidRPr="003C1081">
        <w:rPr>
          <w:rFonts w:ascii="Tahoma" w:hAnsi="Tahoma" w:cs="Tahoma"/>
        </w:rPr>
        <w:t xml:space="preserve">meeting with you, your doctor, </w:t>
      </w:r>
      <w:r>
        <w:rPr>
          <w:rFonts w:ascii="Tahoma" w:hAnsi="Tahoma" w:cs="Tahoma"/>
        </w:rPr>
        <w:t>manager</w:t>
      </w:r>
      <w:r w:rsidRPr="003C1081">
        <w:rPr>
          <w:rFonts w:ascii="Tahoma" w:hAnsi="Tahoma" w:cs="Tahoma"/>
        </w:rPr>
        <w:t xml:space="preserve"> and others to talk about your return to work.</w:t>
      </w:r>
      <w:r>
        <w:rPr>
          <w:rFonts w:ascii="Tahoma" w:hAnsi="Tahoma" w:cs="Tahoma"/>
        </w:rPr>
        <w:t xml:space="preserve"> </w:t>
      </w:r>
      <w:r w:rsidRPr="003C1081">
        <w:rPr>
          <w:rFonts w:ascii="Tahoma" w:hAnsi="Tahoma" w:cs="Tahoma"/>
        </w:rPr>
        <w:t>If you're not sure what kind of meeting it is, ask your case manager or union.</w:t>
      </w:r>
    </w:p>
    <w:p w14:paraId="76FD43D2" w14:textId="77777777" w:rsidR="00DF2976" w:rsidRPr="001C32EF" w:rsidRDefault="00DF2976" w:rsidP="00DF2976">
      <w:pPr>
        <w:spacing w:after="160" w:line="278" w:lineRule="auto"/>
        <w:ind w:left="-426" w:right="426"/>
        <w:rPr>
          <w:rFonts w:ascii="Tahoma" w:hAnsi="Tahoma" w:cs="Tahoma"/>
          <w:b/>
          <w:bCs/>
        </w:rPr>
      </w:pPr>
      <w:r w:rsidRPr="0000482B">
        <w:rPr>
          <w:rStyle w:val="Strong"/>
          <w:rFonts w:ascii="Tahoma" w:hAnsi="Tahoma" w:cs="Tahoma"/>
        </w:rPr>
        <w:t>Can I choose my own doctor and healthcare providers?</w:t>
      </w:r>
    </w:p>
    <w:p w14:paraId="6D1FB4F7" w14:textId="77777777" w:rsidR="00DF2976" w:rsidRPr="004B3DC0" w:rsidRDefault="00DF2976" w:rsidP="00DF2976">
      <w:pPr>
        <w:pStyle w:val="NormalWeb"/>
        <w:ind w:left="-426" w:right="426"/>
        <w:rPr>
          <w:rFonts w:ascii="Tahoma" w:hAnsi="Tahoma" w:cs="Tahoma"/>
          <w:b/>
          <w:bCs/>
        </w:rPr>
      </w:pPr>
      <w:r>
        <w:rPr>
          <w:rFonts w:ascii="Tahoma" w:hAnsi="Tahoma" w:cs="Tahoma"/>
        </w:rPr>
        <w:t>Yes, you can choose your own doctor and other health services to get treatment. The only time you might have to see a different doctor is for a review in an Independent Medical Exam (IME).</w:t>
      </w:r>
    </w:p>
    <w:p w14:paraId="746E544C" w14:textId="77777777" w:rsidR="00DF2976" w:rsidRPr="0000482B" w:rsidRDefault="00DF2976" w:rsidP="00DF2976">
      <w:pPr>
        <w:pStyle w:val="NormalWeb"/>
        <w:ind w:left="-426" w:right="426"/>
        <w:rPr>
          <w:rFonts w:ascii="Tahoma" w:hAnsi="Tahoma" w:cs="Tahoma"/>
          <w:b/>
          <w:bCs/>
        </w:rPr>
      </w:pPr>
      <w:r w:rsidRPr="0000482B">
        <w:rPr>
          <w:rFonts w:ascii="Tahoma" w:hAnsi="Tahoma" w:cs="Tahoma"/>
          <w:b/>
          <w:bCs/>
        </w:rPr>
        <w:t>What is an Independent Medical Exam (IME)?</w:t>
      </w:r>
    </w:p>
    <w:p w14:paraId="47A4EF74" w14:textId="77777777" w:rsidR="00DF2976" w:rsidRPr="00696607" w:rsidRDefault="00DF2976" w:rsidP="00DF2976">
      <w:pPr>
        <w:pStyle w:val="NormalWeb"/>
        <w:ind w:left="-426" w:right="426"/>
        <w:rPr>
          <w:rFonts w:ascii="Tahoma" w:hAnsi="Tahoma" w:cs="Tahoma"/>
        </w:rPr>
      </w:pPr>
      <w:r>
        <w:rPr>
          <w:rFonts w:ascii="Tahoma" w:hAnsi="Tahoma" w:cs="Tahoma"/>
        </w:rPr>
        <w:t xml:space="preserve">The insurance </w:t>
      </w:r>
      <w:r w:rsidRPr="00696607">
        <w:rPr>
          <w:rFonts w:ascii="Tahoma" w:hAnsi="Tahoma" w:cs="Tahoma"/>
        </w:rPr>
        <w:t xml:space="preserve">company might ask you to see </w:t>
      </w:r>
      <w:r>
        <w:rPr>
          <w:rFonts w:ascii="Tahoma" w:hAnsi="Tahoma" w:cs="Tahoma"/>
        </w:rPr>
        <w:t xml:space="preserve">an independent </w:t>
      </w:r>
      <w:r w:rsidRPr="00696607">
        <w:rPr>
          <w:rFonts w:ascii="Tahoma" w:hAnsi="Tahoma" w:cs="Tahoma"/>
        </w:rPr>
        <w:t>doctor</w:t>
      </w:r>
      <w:r>
        <w:rPr>
          <w:rFonts w:ascii="Tahoma" w:hAnsi="Tahoma" w:cs="Tahoma"/>
        </w:rPr>
        <w:t xml:space="preserve"> – usually a specialist suitable to your injury type</w:t>
      </w:r>
      <w:r w:rsidRPr="00696607">
        <w:rPr>
          <w:rFonts w:ascii="Tahoma" w:hAnsi="Tahoma" w:cs="Tahoma"/>
        </w:rPr>
        <w:t>. This doctor checks:</w:t>
      </w:r>
    </w:p>
    <w:p w14:paraId="1D831B1F" w14:textId="77777777" w:rsidR="00DF2976" w:rsidRDefault="00DF2976" w:rsidP="00DF2976">
      <w:pPr>
        <w:pStyle w:val="Bullets"/>
        <w:ind w:left="142" w:right="426"/>
        <w:rPr>
          <w:rFonts w:ascii="Tahoma" w:hAnsi="Tahoma" w:cs="Tahoma"/>
        </w:rPr>
      </w:pPr>
      <w:r>
        <w:rPr>
          <w:rFonts w:ascii="Tahoma" w:hAnsi="Tahoma" w:cs="Tahoma"/>
        </w:rPr>
        <w:t>Your diagnosis, what caused the injury and your prognosis</w:t>
      </w:r>
    </w:p>
    <w:p w14:paraId="49B42FE8" w14:textId="77777777" w:rsidR="00DF2976" w:rsidRPr="00696607" w:rsidRDefault="00DF2976" w:rsidP="00DF2976">
      <w:pPr>
        <w:pStyle w:val="Bullets"/>
        <w:ind w:left="142" w:right="426"/>
        <w:rPr>
          <w:rFonts w:ascii="Tahoma" w:hAnsi="Tahoma" w:cs="Tahoma"/>
        </w:rPr>
      </w:pPr>
      <w:r w:rsidRPr="00696607">
        <w:rPr>
          <w:rFonts w:ascii="Tahoma" w:hAnsi="Tahoma" w:cs="Tahoma"/>
        </w:rPr>
        <w:t xml:space="preserve">What treatment </w:t>
      </w:r>
      <w:r>
        <w:rPr>
          <w:rFonts w:ascii="Tahoma" w:hAnsi="Tahoma" w:cs="Tahoma"/>
        </w:rPr>
        <w:t>is recommended</w:t>
      </w:r>
    </w:p>
    <w:p w14:paraId="209EA13D" w14:textId="77777777" w:rsidR="00DF2976" w:rsidRPr="00696607" w:rsidRDefault="00DF2976" w:rsidP="00DF2976">
      <w:pPr>
        <w:pStyle w:val="Bullets"/>
        <w:ind w:left="142" w:right="426"/>
        <w:rPr>
          <w:rFonts w:ascii="Tahoma" w:hAnsi="Tahoma" w:cs="Tahoma"/>
        </w:rPr>
      </w:pPr>
      <w:r w:rsidRPr="00696607">
        <w:rPr>
          <w:rFonts w:ascii="Tahoma" w:hAnsi="Tahoma" w:cs="Tahoma"/>
        </w:rPr>
        <w:t>What work you can do</w:t>
      </w:r>
    </w:p>
    <w:p w14:paraId="009C5F5B" w14:textId="77777777" w:rsidR="00DF2976" w:rsidRPr="00696607" w:rsidRDefault="00DF2976" w:rsidP="00DF2976">
      <w:pPr>
        <w:pStyle w:val="NormalWeb"/>
        <w:ind w:left="-426" w:right="426"/>
        <w:rPr>
          <w:rFonts w:ascii="Tahoma" w:hAnsi="Tahoma" w:cs="Tahoma"/>
        </w:rPr>
      </w:pPr>
      <w:r>
        <w:rPr>
          <w:rFonts w:ascii="Tahoma" w:hAnsi="Tahoma" w:cs="Tahoma"/>
        </w:rPr>
        <w:t>The insurer must:</w:t>
      </w:r>
    </w:p>
    <w:p w14:paraId="0A02D066" w14:textId="77777777" w:rsidR="00DF2976" w:rsidRPr="00696607" w:rsidRDefault="00DF2976" w:rsidP="00DF2976">
      <w:pPr>
        <w:pStyle w:val="Bullets"/>
        <w:numPr>
          <w:ilvl w:val="0"/>
          <w:numId w:val="3"/>
        </w:numPr>
        <w:ind w:left="142" w:right="426"/>
        <w:rPr>
          <w:rFonts w:ascii="Tahoma" w:hAnsi="Tahoma" w:cs="Tahoma"/>
          <w:color w:val="000000" w:themeColor="text1"/>
        </w:rPr>
      </w:pPr>
      <w:r w:rsidRPr="00696607">
        <w:rPr>
          <w:rFonts w:ascii="Tahoma" w:hAnsi="Tahoma" w:cs="Tahoma"/>
          <w:color w:val="000000" w:themeColor="text1"/>
        </w:rPr>
        <w:t>Give you time to plan for the visit</w:t>
      </w:r>
    </w:p>
    <w:p w14:paraId="29017E39" w14:textId="77777777" w:rsidR="00DF2976" w:rsidRPr="00696607" w:rsidRDefault="00DF2976" w:rsidP="00DF2976">
      <w:pPr>
        <w:pStyle w:val="Bullets"/>
        <w:numPr>
          <w:ilvl w:val="0"/>
          <w:numId w:val="3"/>
        </w:numPr>
        <w:ind w:left="142" w:right="426"/>
        <w:rPr>
          <w:rFonts w:ascii="Tahoma" w:hAnsi="Tahoma" w:cs="Tahoma"/>
          <w:color w:val="000000" w:themeColor="text1"/>
        </w:rPr>
      </w:pPr>
      <w:r w:rsidRPr="00696607">
        <w:rPr>
          <w:rFonts w:ascii="Tahoma" w:hAnsi="Tahoma" w:cs="Tahoma"/>
          <w:color w:val="000000" w:themeColor="text1"/>
        </w:rPr>
        <w:t xml:space="preserve">Choose a </w:t>
      </w:r>
      <w:r>
        <w:rPr>
          <w:rFonts w:ascii="Tahoma" w:hAnsi="Tahoma" w:cs="Tahoma"/>
          <w:color w:val="000000" w:themeColor="text1"/>
        </w:rPr>
        <w:t>reasonable location for the appointment</w:t>
      </w:r>
    </w:p>
    <w:p w14:paraId="39541348" w14:textId="77777777" w:rsidR="00DF2976" w:rsidRPr="00696607" w:rsidRDefault="00DF2976" w:rsidP="00DF2976">
      <w:pPr>
        <w:pStyle w:val="Bullets"/>
        <w:numPr>
          <w:ilvl w:val="0"/>
          <w:numId w:val="3"/>
        </w:numPr>
        <w:ind w:left="142" w:right="426"/>
        <w:rPr>
          <w:rFonts w:ascii="Tahoma" w:hAnsi="Tahoma" w:cs="Tahoma"/>
          <w:color w:val="000000" w:themeColor="text1"/>
        </w:rPr>
      </w:pPr>
      <w:r w:rsidRPr="00696607">
        <w:rPr>
          <w:rFonts w:ascii="Tahoma" w:hAnsi="Tahoma" w:cs="Tahoma"/>
          <w:color w:val="000000" w:themeColor="text1"/>
        </w:rPr>
        <w:t>Pay for your travel costs</w:t>
      </w:r>
    </w:p>
    <w:p w14:paraId="697486AF" w14:textId="77777777" w:rsidR="00DF2976" w:rsidRDefault="00DF2976" w:rsidP="00DF2976">
      <w:pPr>
        <w:pStyle w:val="NormalWeb"/>
        <w:ind w:left="-426" w:right="426"/>
        <w:rPr>
          <w:rFonts w:ascii="Tahoma" w:hAnsi="Tahoma" w:cs="Tahoma"/>
        </w:rPr>
      </w:pPr>
      <w:r w:rsidRPr="00696607">
        <w:rPr>
          <w:rFonts w:ascii="Tahoma" w:hAnsi="Tahoma" w:cs="Tahoma"/>
        </w:rPr>
        <w:t xml:space="preserve">Remember: This doctor </w:t>
      </w:r>
      <w:r>
        <w:rPr>
          <w:rFonts w:ascii="Tahoma" w:hAnsi="Tahoma" w:cs="Tahoma"/>
        </w:rPr>
        <w:t>provides an independent opinion only</w:t>
      </w:r>
      <w:r w:rsidRPr="00696607">
        <w:rPr>
          <w:rFonts w:ascii="Tahoma" w:hAnsi="Tahoma" w:cs="Tahoma"/>
        </w:rPr>
        <w:t>. Keep seeing your own doctor too.</w:t>
      </w:r>
    </w:p>
    <w:p w14:paraId="365FE1C8" w14:textId="77777777" w:rsidR="00DF2976" w:rsidRDefault="00DF2976" w:rsidP="00DF2976">
      <w:pPr>
        <w:pStyle w:val="NormalWeb"/>
        <w:ind w:right="426"/>
        <w:rPr>
          <w:rFonts w:ascii="Tahoma" w:hAnsi="Tahoma" w:cs="Tahoma"/>
        </w:rPr>
      </w:pPr>
    </w:p>
    <w:p w14:paraId="0DB5231E" w14:textId="77777777" w:rsidR="00B924F8" w:rsidRDefault="00B924F8" w:rsidP="00DF2976">
      <w:pPr>
        <w:pStyle w:val="NormalWeb"/>
        <w:ind w:left="-426" w:right="426"/>
        <w:rPr>
          <w:rStyle w:val="Strong"/>
          <w:rFonts w:ascii="Tahoma" w:hAnsi="Tahoma" w:cs="Tahoma"/>
        </w:rPr>
      </w:pPr>
    </w:p>
    <w:p w14:paraId="17659950" w14:textId="4638D7A1" w:rsidR="00DF2976" w:rsidRPr="0000482B" w:rsidRDefault="00DF2976" w:rsidP="00DF2976">
      <w:pPr>
        <w:pStyle w:val="NormalWeb"/>
        <w:ind w:left="-426" w:right="426"/>
        <w:rPr>
          <w:rStyle w:val="Strong"/>
          <w:rFonts w:ascii="Tahoma" w:hAnsi="Tahoma" w:cs="Tahoma"/>
        </w:rPr>
      </w:pPr>
      <w:r>
        <w:rPr>
          <w:rStyle w:val="Strong"/>
          <w:rFonts w:ascii="Tahoma" w:hAnsi="Tahoma" w:cs="Tahoma"/>
        </w:rPr>
        <w:lastRenderedPageBreak/>
        <w:t>Can I make a claim if I’m young, casual or part-time?</w:t>
      </w:r>
    </w:p>
    <w:p w14:paraId="2FB75BDE" w14:textId="77777777" w:rsidR="00DF2976" w:rsidRDefault="00DF2976" w:rsidP="00DF2976">
      <w:pPr>
        <w:pStyle w:val="NormalWeb"/>
        <w:ind w:left="-426" w:right="426"/>
        <w:rPr>
          <w:rFonts w:ascii="Tahoma" w:hAnsi="Tahoma" w:cs="Tahoma"/>
        </w:rPr>
      </w:pPr>
      <w:r w:rsidRPr="0000482B">
        <w:rPr>
          <w:rFonts w:ascii="Tahoma" w:hAnsi="Tahoma" w:cs="Tahoma"/>
        </w:rPr>
        <w:t>Yes</w:t>
      </w:r>
      <w:r>
        <w:rPr>
          <w:rFonts w:ascii="Tahoma" w:hAnsi="Tahoma" w:cs="Tahoma"/>
        </w:rPr>
        <w:t>. A</w:t>
      </w:r>
      <w:r w:rsidRPr="0000482B">
        <w:rPr>
          <w:rFonts w:ascii="Tahoma" w:hAnsi="Tahoma" w:cs="Tahoma"/>
        </w:rPr>
        <w:t xml:space="preserve">ll workers </w:t>
      </w:r>
      <w:r>
        <w:rPr>
          <w:rFonts w:ascii="Tahoma" w:hAnsi="Tahoma" w:cs="Tahoma"/>
        </w:rPr>
        <w:t xml:space="preserve">can get workers’ compensation. Your employer </w:t>
      </w:r>
      <w:proofErr w:type="gramStart"/>
      <w:r>
        <w:rPr>
          <w:rFonts w:ascii="Tahoma" w:hAnsi="Tahoma" w:cs="Tahoma"/>
        </w:rPr>
        <w:t>has to</w:t>
      </w:r>
      <w:proofErr w:type="gramEnd"/>
      <w:r>
        <w:rPr>
          <w:rFonts w:ascii="Tahoma" w:hAnsi="Tahoma" w:cs="Tahoma"/>
        </w:rPr>
        <w:t xml:space="preserve"> let you file a workers’ compensation claim if you choose to.</w:t>
      </w:r>
    </w:p>
    <w:p w14:paraId="284C2A44" w14:textId="77777777" w:rsidR="00DF2976" w:rsidRPr="0000482B" w:rsidRDefault="00DF2976" w:rsidP="00DF2976">
      <w:pPr>
        <w:pStyle w:val="NormalWeb"/>
        <w:ind w:left="-426" w:right="426"/>
        <w:rPr>
          <w:rFonts w:ascii="Tahoma" w:hAnsi="Tahoma" w:cs="Tahoma"/>
          <w:b/>
          <w:bCs/>
        </w:rPr>
      </w:pPr>
      <w:r w:rsidRPr="0000482B">
        <w:rPr>
          <w:rFonts w:ascii="Tahoma" w:hAnsi="Tahoma" w:cs="Tahoma"/>
          <w:b/>
          <w:bCs/>
        </w:rPr>
        <w:t>What if I need an interpreter?</w:t>
      </w:r>
    </w:p>
    <w:p w14:paraId="0CFE4BA5" w14:textId="77777777" w:rsidR="00DF2976" w:rsidRDefault="00DF2976" w:rsidP="00DF2976">
      <w:pPr>
        <w:pStyle w:val="NormalWeb"/>
        <w:ind w:left="-426" w:right="426"/>
        <w:rPr>
          <w:rFonts w:ascii="Tahoma" w:hAnsi="Tahoma" w:cs="Tahoma"/>
        </w:rPr>
      </w:pPr>
      <w:r w:rsidRPr="0000482B">
        <w:rPr>
          <w:rFonts w:ascii="Tahoma" w:hAnsi="Tahoma" w:cs="Tahoma"/>
        </w:rPr>
        <w:t>If English is not your first language, you have the right to an interpreter for all claim-related communications.</w:t>
      </w:r>
      <w:r>
        <w:rPr>
          <w:rFonts w:ascii="Tahoma" w:hAnsi="Tahoma" w:cs="Tahoma"/>
        </w:rPr>
        <w:t xml:space="preserve"> You can call the Telephone Interpreting Service on 131 450. They provide free interpreters who can help you to make phone calls about your claim. </w:t>
      </w:r>
      <w:r w:rsidRPr="0000482B">
        <w:rPr>
          <w:rFonts w:ascii="Tahoma" w:hAnsi="Tahoma" w:cs="Tahoma"/>
        </w:rPr>
        <w:t xml:space="preserve">Ask your </w:t>
      </w:r>
      <w:r>
        <w:rPr>
          <w:rFonts w:ascii="Tahoma" w:hAnsi="Tahoma" w:cs="Tahoma"/>
        </w:rPr>
        <w:t>case manager or your union if you need an interpreter for meetings about your claim.</w:t>
      </w:r>
    </w:p>
    <w:p w14:paraId="12A8C3B9" w14:textId="77777777" w:rsidR="00DF2976" w:rsidRPr="0000482B" w:rsidRDefault="00DF2976" w:rsidP="00DF2976">
      <w:pPr>
        <w:pStyle w:val="NormalWeb"/>
        <w:ind w:left="-426" w:right="426"/>
        <w:rPr>
          <w:rStyle w:val="Strong"/>
          <w:rFonts w:ascii="Tahoma" w:hAnsi="Tahoma" w:cs="Tahoma"/>
        </w:rPr>
      </w:pPr>
      <w:r w:rsidRPr="0000482B">
        <w:rPr>
          <w:rStyle w:val="Strong"/>
          <w:rFonts w:ascii="Tahoma" w:hAnsi="Tahoma" w:cs="Tahoma"/>
        </w:rPr>
        <w:t>What if my claim is disputed?</w:t>
      </w:r>
    </w:p>
    <w:p w14:paraId="6F694E52" w14:textId="77777777" w:rsidR="00DF2976" w:rsidRDefault="00DF2976" w:rsidP="00DF2976">
      <w:pPr>
        <w:pStyle w:val="NormalWeb"/>
        <w:ind w:left="-426" w:right="426"/>
        <w:rPr>
          <w:rFonts w:ascii="Tahoma" w:hAnsi="Tahoma" w:cs="Tahoma"/>
        </w:rPr>
      </w:pPr>
      <w:r w:rsidRPr="0000482B">
        <w:rPr>
          <w:rFonts w:ascii="Tahoma" w:hAnsi="Tahoma" w:cs="Tahoma"/>
        </w:rPr>
        <w:t xml:space="preserve">You'll get a letter explaining the reason, and you are allowed to ask for this decision to be reviewed. </w:t>
      </w:r>
      <w:r>
        <w:rPr>
          <w:rFonts w:ascii="Tahoma" w:hAnsi="Tahoma" w:cs="Tahoma"/>
        </w:rPr>
        <w:t xml:space="preserve">Your insurer will outline the process for this in their communication to you. </w:t>
      </w:r>
      <w:r w:rsidRPr="0000482B">
        <w:rPr>
          <w:rFonts w:ascii="Tahoma" w:hAnsi="Tahoma" w:cs="Tahoma"/>
        </w:rPr>
        <w:t xml:space="preserve">Contact your </w:t>
      </w:r>
      <w:r>
        <w:rPr>
          <w:rFonts w:ascii="Tahoma" w:hAnsi="Tahoma" w:cs="Tahoma"/>
        </w:rPr>
        <w:t xml:space="preserve">insurer if you need any clarification. </w:t>
      </w:r>
    </w:p>
    <w:p w14:paraId="35EE8FE2" w14:textId="77777777" w:rsidR="00DF2976" w:rsidRDefault="00DF2976" w:rsidP="00DF2976">
      <w:pPr>
        <w:pStyle w:val="NormalWeb"/>
        <w:ind w:left="-426" w:right="426"/>
        <w:rPr>
          <w:rFonts w:ascii="Tahoma" w:hAnsi="Tahoma" w:cs="Tahoma"/>
        </w:rPr>
      </w:pPr>
      <w:r>
        <w:rPr>
          <w:rFonts w:ascii="Tahoma" w:hAnsi="Tahoma" w:cs="Tahoma"/>
        </w:rPr>
        <w:t>Get independent advice from your union or legal provider if you’ve got concerns about the decision.</w:t>
      </w:r>
    </w:p>
    <w:p w14:paraId="1C12A0C1" w14:textId="77777777" w:rsidR="00DF2976" w:rsidRPr="0000482B" w:rsidRDefault="00DF2976" w:rsidP="00DF2976">
      <w:pPr>
        <w:pStyle w:val="NormalWeb"/>
        <w:ind w:left="-426" w:right="426"/>
        <w:rPr>
          <w:rFonts w:ascii="Tahoma" w:hAnsi="Tahoma" w:cs="Tahoma"/>
          <w:b/>
          <w:bCs/>
        </w:rPr>
      </w:pPr>
      <w:r w:rsidRPr="005F09A5">
        <w:rPr>
          <w:rFonts w:ascii="Tahoma" w:hAnsi="Tahoma" w:cs="Tahoma"/>
          <w:b/>
          <w:bCs/>
        </w:rPr>
        <w:t>Do I have to be 100% better to return to work?</w:t>
      </w:r>
    </w:p>
    <w:p w14:paraId="11ADC2D0" w14:textId="77777777" w:rsidR="00DF2976" w:rsidRPr="003C1081" w:rsidRDefault="00DF2976" w:rsidP="00DF2976">
      <w:pPr>
        <w:pStyle w:val="NormalWeb"/>
        <w:ind w:left="-426" w:right="426"/>
        <w:rPr>
          <w:rFonts w:ascii="Tahoma" w:hAnsi="Tahoma" w:cs="Tahoma"/>
        </w:rPr>
      </w:pPr>
      <w:r w:rsidRPr="003C1081">
        <w:rPr>
          <w:rFonts w:ascii="Tahoma" w:hAnsi="Tahoma" w:cs="Tahoma"/>
        </w:rPr>
        <w:t xml:space="preserve">No. You can go back to work before you're fully better. Your </w:t>
      </w:r>
      <w:r>
        <w:rPr>
          <w:rFonts w:ascii="Tahoma" w:hAnsi="Tahoma" w:cs="Tahoma"/>
        </w:rPr>
        <w:t>manager</w:t>
      </w:r>
      <w:r w:rsidRPr="003C1081">
        <w:rPr>
          <w:rFonts w:ascii="Tahoma" w:hAnsi="Tahoma" w:cs="Tahoma"/>
        </w:rPr>
        <w:t xml:space="preserve"> must give you different work based on what your doctor says is safe.</w:t>
      </w:r>
    </w:p>
    <w:p w14:paraId="52176FF7" w14:textId="77777777" w:rsidR="00DF2976" w:rsidRDefault="00DF2976" w:rsidP="00DF2976">
      <w:pPr>
        <w:pStyle w:val="NormalWeb"/>
        <w:ind w:left="-426" w:right="426"/>
        <w:rPr>
          <w:rFonts w:ascii="Tahoma" w:hAnsi="Tahoma" w:cs="Tahoma"/>
        </w:rPr>
      </w:pPr>
      <w:r w:rsidRPr="003C1081">
        <w:rPr>
          <w:rFonts w:ascii="Tahoma" w:hAnsi="Tahoma" w:cs="Tahoma"/>
        </w:rPr>
        <w:t>Many people recover better when they go back to work slowly with the right duties.</w:t>
      </w:r>
      <w:r>
        <w:rPr>
          <w:rFonts w:ascii="Tahoma" w:hAnsi="Tahoma" w:cs="Tahoma"/>
        </w:rPr>
        <w:t xml:space="preserve"> A gradual return to work will </w:t>
      </w:r>
      <w:proofErr w:type="gramStart"/>
      <w:r>
        <w:rPr>
          <w:rFonts w:ascii="Tahoma" w:hAnsi="Tahoma" w:cs="Tahoma"/>
        </w:rPr>
        <w:t>actually improve</w:t>
      </w:r>
      <w:proofErr w:type="gramEnd"/>
      <w:r>
        <w:rPr>
          <w:rFonts w:ascii="Tahoma" w:hAnsi="Tahoma" w:cs="Tahoma"/>
        </w:rPr>
        <w:t xml:space="preserve"> your chance of a full return to work.</w:t>
      </w:r>
    </w:p>
    <w:p w14:paraId="682F3EBB" w14:textId="77777777" w:rsidR="00DF2976" w:rsidRPr="003C1081" w:rsidRDefault="00DF2976" w:rsidP="00DF2976">
      <w:pPr>
        <w:pStyle w:val="NormalWeb"/>
        <w:ind w:left="-426" w:right="426"/>
        <w:rPr>
          <w:rFonts w:ascii="Tahoma" w:hAnsi="Tahoma" w:cs="Tahoma"/>
        </w:rPr>
      </w:pPr>
      <w:r w:rsidRPr="003C1081">
        <w:rPr>
          <w:rFonts w:ascii="Tahoma" w:hAnsi="Tahoma" w:cs="Tahoma"/>
        </w:rPr>
        <w:t xml:space="preserve"> If your </w:t>
      </w:r>
      <w:r>
        <w:rPr>
          <w:rFonts w:ascii="Tahoma" w:hAnsi="Tahoma" w:cs="Tahoma"/>
        </w:rPr>
        <w:t>manager</w:t>
      </w:r>
      <w:r w:rsidRPr="003C1081">
        <w:rPr>
          <w:rFonts w:ascii="Tahoma" w:hAnsi="Tahoma" w:cs="Tahoma"/>
        </w:rPr>
        <w:t xml:space="preserve"> won't give you safe work, call your union or case manager right away.</w:t>
      </w:r>
    </w:p>
    <w:p w14:paraId="77866A44" w14:textId="77777777" w:rsidR="00DF2976" w:rsidRDefault="00DF2976" w:rsidP="00DF2976">
      <w:pPr>
        <w:pStyle w:val="NormalWeb"/>
        <w:ind w:left="-426" w:right="426"/>
        <w:rPr>
          <w:rFonts w:ascii="Tahoma" w:hAnsi="Tahoma" w:cs="Tahoma"/>
          <w:b/>
          <w:bCs/>
        </w:rPr>
      </w:pPr>
    </w:p>
    <w:p w14:paraId="7AA7A6D7" w14:textId="77777777" w:rsidR="00DF2976" w:rsidRPr="0000482B" w:rsidRDefault="00DF2976" w:rsidP="00DF2976">
      <w:pPr>
        <w:pStyle w:val="NormalWeb"/>
        <w:ind w:left="-426" w:right="426"/>
        <w:rPr>
          <w:rFonts w:ascii="Tahoma" w:hAnsi="Tahoma" w:cs="Tahoma"/>
          <w:b/>
          <w:bCs/>
        </w:rPr>
      </w:pPr>
      <w:r w:rsidRPr="0000482B">
        <w:rPr>
          <w:rFonts w:ascii="Tahoma" w:hAnsi="Tahoma" w:cs="Tahoma"/>
          <w:b/>
          <w:bCs/>
        </w:rPr>
        <w:t>I want to change jobs. Will my future employer know about my workers’ compensation claim?</w:t>
      </w:r>
    </w:p>
    <w:p w14:paraId="0CB874C7" w14:textId="77777777" w:rsidR="00DF2976" w:rsidRPr="0000482B" w:rsidRDefault="00DF2976" w:rsidP="00DF2976">
      <w:pPr>
        <w:pStyle w:val="NormalWeb"/>
        <w:ind w:left="-426" w:right="426"/>
        <w:rPr>
          <w:rFonts w:ascii="Tahoma" w:hAnsi="Tahoma" w:cs="Tahoma"/>
        </w:rPr>
      </w:pPr>
      <w:r w:rsidRPr="0000482B">
        <w:rPr>
          <w:rFonts w:ascii="Tahoma" w:hAnsi="Tahoma" w:cs="Tahoma"/>
        </w:rPr>
        <w:t xml:space="preserve">Your potential future employer cannot ask about your previous workers compensation claims, and you are not legally required to disclose this information. This is protected under anti-discrimination laws. </w:t>
      </w:r>
    </w:p>
    <w:p w14:paraId="1B64B4B6" w14:textId="77777777" w:rsidR="00DF2976" w:rsidRDefault="00DF2976" w:rsidP="00DF2976">
      <w:pPr>
        <w:pStyle w:val="NormalWeb"/>
        <w:ind w:left="-426" w:right="426"/>
        <w:rPr>
          <w:rFonts w:ascii="Tahoma" w:hAnsi="Tahoma" w:cs="Tahoma"/>
        </w:rPr>
      </w:pPr>
      <w:r w:rsidRPr="0000482B">
        <w:rPr>
          <w:rFonts w:ascii="Tahoma" w:hAnsi="Tahoma" w:cs="Tahoma"/>
        </w:rPr>
        <w:t>However, if you have ongoing medical restrictions that would affect your ability to perform the specific duties of a new job, you should disclose these restrictions so appropriate accommodations can be made for your safety.</w:t>
      </w:r>
      <w:bookmarkStart w:id="0" w:name="_Toc193720551"/>
      <w:bookmarkStart w:id="1" w:name="_Toc193721623"/>
    </w:p>
    <w:bookmarkEnd w:id="0"/>
    <w:bookmarkEnd w:id="1"/>
    <w:p w14:paraId="0175695C" w14:textId="77777777" w:rsidR="00DF2976" w:rsidRDefault="00DF2976" w:rsidP="00DF2976">
      <w:pPr>
        <w:spacing w:after="160" w:line="278" w:lineRule="auto"/>
        <w:ind w:right="426"/>
        <w:rPr>
          <w:rFonts w:ascii="Tahoma" w:hAnsi="Tahoma" w:cs="Tahoma"/>
          <w:b/>
          <w:bCs/>
          <w:color w:val="16719A"/>
          <w:sz w:val="28"/>
          <w:szCs w:val="28"/>
        </w:rPr>
      </w:pPr>
      <w:r>
        <w:rPr>
          <w:rFonts w:ascii="Tahoma" w:hAnsi="Tahoma" w:cs="Tahoma"/>
          <w:b/>
          <w:bCs/>
          <w:color w:val="16719A"/>
          <w:sz w:val="28"/>
          <w:szCs w:val="28"/>
        </w:rPr>
        <w:br w:type="page"/>
      </w:r>
    </w:p>
    <w:p w14:paraId="1057AD97" w14:textId="77777777" w:rsidR="00DF2976" w:rsidRPr="001C32EF" w:rsidRDefault="00DF2976" w:rsidP="00DF2976">
      <w:pPr>
        <w:ind w:left="-426" w:right="426"/>
        <w:rPr>
          <w:rFonts w:ascii="Tahoma" w:hAnsi="Tahoma" w:cs="Tahoma"/>
          <w:b/>
          <w:bCs/>
          <w:color w:val="16719A"/>
          <w:sz w:val="28"/>
          <w:szCs w:val="28"/>
        </w:rPr>
      </w:pPr>
      <w:r w:rsidRPr="001C32EF">
        <w:rPr>
          <w:rFonts w:ascii="Tahoma" w:hAnsi="Tahoma" w:cs="Tahoma"/>
          <w:b/>
          <w:bCs/>
          <w:color w:val="16719A"/>
          <w:sz w:val="28"/>
          <w:szCs w:val="28"/>
        </w:rPr>
        <w:lastRenderedPageBreak/>
        <w:t>GETTING HELP</w:t>
      </w:r>
    </w:p>
    <w:p w14:paraId="0EAB320E" w14:textId="77777777" w:rsidR="00DF2976" w:rsidRPr="001E7B55" w:rsidRDefault="00DF2976" w:rsidP="00DF2976">
      <w:pPr>
        <w:pStyle w:val="NormalWeb"/>
        <w:ind w:left="-426" w:right="426"/>
        <w:rPr>
          <w:rStyle w:val="Strong"/>
          <w:rFonts w:ascii="Tahoma" w:hAnsi="Tahoma" w:cs="Tahoma"/>
          <w:b w:val="0"/>
          <w:bCs w:val="0"/>
        </w:rPr>
      </w:pPr>
      <w:r w:rsidRPr="001E7B55">
        <w:rPr>
          <w:rStyle w:val="Strong"/>
          <w:rFonts w:ascii="Tahoma" w:hAnsi="Tahoma" w:cs="Tahoma"/>
          <w:b w:val="0"/>
          <w:bCs w:val="0"/>
        </w:rPr>
        <w:t>For support through your workers compensation journey, contact:</w:t>
      </w:r>
    </w:p>
    <w:p w14:paraId="58AC0AE7" w14:textId="77777777" w:rsidR="00DF2976" w:rsidRDefault="00DF2976" w:rsidP="00DF2976">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workers’ compensation case manager</w:t>
      </w:r>
    </w:p>
    <w:p w14:paraId="5B2B30DF" w14:textId="77777777" w:rsidR="00DF2976" w:rsidRDefault="00DF2976" w:rsidP="00DF2976">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workplace supervisor</w:t>
      </w:r>
    </w:p>
    <w:p w14:paraId="22FEC14A" w14:textId="77777777" w:rsidR="00DF2976" w:rsidRDefault="00DF2976" w:rsidP="00DF2976">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Your workplace Health and Safety Representative</w:t>
      </w:r>
    </w:p>
    <w:p w14:paraId="224A0B67" w14:textId="77777777" w:rsidR="00DF2976" w:rsidRDefault="00DF2976" w:rsidP="00DF2976">
      <w:pPr>
        <w:pStyle w:val="ListParagraph"/>
        <w:numPr>
          <w:ilvl w:val="0"/>
          <w:numId w:val="2"/>
        </w:numPr>
        <w:ind w:left="426" w:right="426"/>
        <w:textAlignment w:val="baseline"/>
        <w:rPr>
          <w:rFonts w:ascii="Tahoma" w:hAnsi="Tahoma" w:cs="Tahoma"/>
          <w:color w:val="000000"/>
        </w:rPr>
      </w:pPr>
      <w:r>
        <w:rPr>
          <w:rFonts w:ascii="Tahoma" w:hAnsi="Tahoma" w:cs="Tahoma"/>
          <w:color w:val="000000"/>
        </w:rPr>
        <w:t xml:space="preserve">Your workplace Return </w:t>
      </w:r>
      <w:proofErr w:type="gramStart"/>
      <w:r>
        <w:rPr>
          <w:rFonts w:ascii="Tahoma" w:hAnsi="Tahoma" w:cs="Tahoma"/>
          <w:color w:val="000000"/>
        </w:rPr>
        <w:t>To</w:t>
      </w:r>
      <w:proofErr w:type="gramEnd"/>
      <w:r>
        <w:rPr>
          <w:rFonts w:ascii="Tahoma" w:hAnsi="Tahoma" w:cs="Tahoma"/>
          <w:color w:val="000000"/>
        </w:rPr>
        <w:t xml:space="preserve"> Work Coordinator (if they have one)</w:t>
      </w:r>
    </w:p>
    <w:p w14:paraId="0DA427E4" w14:textId="77777777" w:rsidR="00DF2976" w:rsidRPr="00982986" w:rsidRDefault="00DF2976" w:rsidP="00DF2976">
      <w:pPr>
        <w:pStyle w:val="ListParagraph"/>
        <w:numPr>
          <w:ilvl w:val="0"/>
          <w:numId w:val="2"/>
        </w:numPr>
        <w:ind w:left="426" w:right="426"/>
        <w:textAlignment w:val="baseline"/>
        <w:rPr>
          <w:rFonts w:ascii="Tahoma" w:hAnsi="Tahoma" w:cs="Tahoma"/>
          <w:color w:val="000000"/>
        </w:rPr>
      </w:pPr>
      <w:r>
        <w:rPr>
          <w:rFonts w:ascii="Tahoma" w:hAnsi="Tahoma" w:cs="Tahoma"/>
          <w:color w:val="000000"/>
        </w:rPr>
        <w:t>You workplace HR team</w:t>
      </w:r>
    </w:p>
    <w:p w14:paraId="6D9B1584" w14:textId="77777777" w:rsidR="00DF2976" w:rsidRPr="001E7B55" w:rsidRDefault="00DF2976" w:rsidP="00DF2976">
      <w:pPr>
        <w:pStyle w:val="ListParagraph"/>
        <w:numPr>
          <w:ilvl w:val="0"/>
          <w:numId w:val="2"/>
        </w:numPr>
        <w:ind w:left="426" w:right="426"/>
        <w:textAlignment w:val="baseline"/>
        <w:rPr>
          <w:rFonts w:ascii="Tahoma" w:hAnsi="Tahoma" w:cs="Tahoma"/>
        </w:rPr>
      </w:pPr>
      <w:r w:rsidRPr="001E7B55">
        <w:rPr>
          <w:rFonts w:ascii="Tahoma" w:hAnsi="Tahoma" w:cs="Tahoma"/>
          <w:color w:val="000000"/>
        </w:rPr>
        <w:t>Your union, if you are a member.</w:t>
      </w:r>
    </w:p>
    <w:p w14:paraId="719551ED" w14:textId="77777777" w:rsidR="00DF2976" w:rsidRPr="001E7B55" w:rsidRDefault="00DF2976" w:rsidP="00DF2976">
      <w:pPr>
        <w:pStyle w:val="NormalWeb"/>
        <w:ind w:left="-426" w:right="426"/>
        <w:rPr>
          <w:rStyle w:val="Strong"/>
          <w:rFonts w:ascii="Tahoma" w:hAnsi="Tahoma" w:cs="Tahoma"/>
          <w:b w:val="0"/>
          <w:bCs w:val="0"/>
        </w:rPr>
      </w:pPr>
      <w:r w:rsidRPr="001E7B55">
        <w:rPr>
          <w:rStyle w:val="Strong"/>
          <w:rFonts w:ascii="Tahoma" w:hAnsi="Tahoma" w:cs="Tahoma"/>
          <w:b w:val="0"/>
          <w:bCs w:val="0"/>
        </w:rPr>
        <w:t xml:space="preserve">For free and confidential mental health support you can contact: </w:t>
      </w:r>
    </w:p>
    <w:p w14:paraId="0874DD5F" w14:textId="77777777" w:rsidR="00DF2976" w:rsidRPr="001E7B55" w:rsidRDefault="00DF2976" w:rsidP="00DF2976">
      <w:pPr>
        <w:pStyle w:val="ListParagraph"/>
        <w:numPr>
          <w:ilvl w:val="0"/>
          <w:numId w:val="2"/>
        </w:numPr>
        <w:ind w:left="426" w:right="426"/>
        <w:textAlignment w:val="baseline"/>
        <w:rPr>
          <w:rFonts w:ascii="Tahoma" w:hAnsi="Tahoma" w:cs="Tahoma"/>
          <w:color w:val="000000"/>
        </w:rPr>
      </w:pPr>
      <w:r w:rsidRPr="001E7B55">
        <w:rPr>
          <w:rFonts w:ascii="Tahoma" w:hAnsi="Tahoma" w:cs="Tahoma"/>
          <w:color w:val="000000"/>
        </w:rPr>
        <w:t>Your workplace Employee Assistance Program (EAP)</w:t>
      </w:r>
    </w:p>
    <w:p w14:paraId="065D4B20" w14:textId="77777777" w:rsidR="00DF2976" w:rsidRPr="001E7B55" w:rsidRDefault="00DF2976" w:rsidP="00DF2976">
      <w:pPr>
        <w:pStyle w:val="ListParagraph"/>
        <w:numPr>
          <w:ilvl w:val="0"/>
          <w:numId w:val="2"/>
        </w:numPr>
        <w:ind w:left="426" w:right="426"/>
        <w:textAlignment w:val="baseline"/>
        <w:rPr>
          <w:rFonts w:ascii="Tahoma" w:hAnsi="Tahoma" w:cs="Tahoma"/>
          <w:color w:val="000000"/>
        </w:rPr>
      </w:pPr>
      <w:r w:rsidRPr="001E7B55">
        <w:rPr>
          <w:rFonts w:ascii="Tahoma" w:hAnsi="Tahoma" w:cs="Tahoma"/>
          <w:color w:val="000000"/>
        </w:rPr>
        <w:t xml:space="preserve">Beyond </w:t>
      </w:r>
      <w:proofErr w:type="gramStart"/>
      <w:r w:rsidRPr="001E7B55">
        <w:rPr>
          <w:rFonts w:ascii="Tahoma" w:hAnsi="Tahoma" w:cs="Tahoma"/>
          <w:color w:val="000000"/>
        </w:rPr>
        <w:t>Blue  for</w:t>
      </w:r>
      <w:proofErr w:type="gramEnd"/>
      <w:r w:rsidRPr="001E7B55">
        <w:rPr>
          <w:rFonts w:ascii="Tahoma" w:hAnsi="Tahoma" w:cs="Tahoma"/>
          <w:color w:val="000000"/>
        </w:rPr>
        <w:t xml:space="preserve"> 24/7 support – 1300 22 46 36</w:t>
      </w:r>
    </w:p>
    <w:p w14:paraId="4417B449" w14:textId="77777777" w:rsidR="00DF2976" w:rsidRPr="001E7B55" w:rsidRDefault="00DF2976" w:rsidP="00DF2976">
      <w:pPr>
        <w:pStyle w:val="ListParagraph"/>
        <w:numPr>
          <w:ilvl w:val="0"/>
          <w:numId w:val="2"/>
        </w:numPr>
        <w:ind w:left="426" w:right="426"/>
        <w:textAlignment w:val="baseline"/>
        <w:rPr>
          <w:rFonts w:ascii="Tahoma" w:hAnsi="Tahoma" w:cs="Tahoma"/>
          <w:color w:val="000000"/>
        </w:rPr>
      </w:pPr>
      <w:proofErr w:type="spellStart"/>
      <w:r w:rsidRPr="001E7B55">
        <w:rPr>
          <w:rFonts w:ascii="Tahoma" w:hAnsi="Tahoma" w:cs="Tahoma"/>
          <w:color w:val="000000"/>
        </w:rPr>
        <w:t>LifeLine</w:t>
      </w:r>
      <w:proofErr w:type="spellEnd"/>
      <w:r w:rsidRPr="001E7B55">
        <w:rPr>
          <w:rFonts w:ascii="Tahoma" w:hAnsi="Tahoma" w:cs="Tahoma"/>
          <w:color w:val="000000"/>
        </w:rPr>
        <w:t xml:space="preserve"> for 24/7 support – 13 11 14</w:t>
      </w:r>
    </w:p>
    <w:p w14:paraId="5C6C2E0F" w14:textId="77777777" w:rsidR="00DF2976" w:rsidRPr="001E7B55" w:rsidRDefault="00DF2976" w:rsidP="00DF2976">
      <w:pPr>
        <w:ind w:left="-426" w:right="426"/>
        <w:textAlignment w:val="baseline"/>
        <w:rPr>
          <w:rStyle w:val="Strong"/>
          <w:rFonts w:ascii="Tahoma" w:hAnsi="Tahoma" w:cs="Tahoma"/>
          <w:b w:val="0"/>
          <w:bCs w:val="0"/>
        </w:rPr>
      </w:pPr>
    </w:p>
    <w:p w14:paraId="3D2FD19D" w14:textId="77777777" w:rsidR="00DF2976" w:rsidRPr="001E7B55" w:rsidRDefault="00DF2976" w:rsidP="00DF2976">
      <w:pPr>
        <w:pStyle w:val="NormalWeb"/>
        <w:ind w:left="-426" w:right="426"/>
        <w:rPr>
          <w:rFonts w:ascii="Tahoma" w:hAnsi="Tahoma" w:cs="Tahoma"/>
          <w:color w:val="000000"/>
        </w:rPr>
      </w:pPr>
      <w:r w:rsidRPr="001E7B55">
        <w:rPr>
          <w:rFonts w:ascii="Tahoma" w:hAnsi="Tahoma" w:cs="Tahoma"/>
        </w:rPr>
        <w:t>The</w:t>
      </w:r>
      <w:r w:rsidRPr="001E7B55">
        <w:rPr>
          <w:rStyle w:val="Strong"/>
          <w:rFonts w:ascii="Tahoma" w:hAnsi="Tahoma" w:cs="Tahoma"/>
          <w:b w:val="0"/>
          <w:bCs w:val="0"/>
        </w:rPr>
        <w:t xml:space="preserve"> It Pays </w:t>
      </w:r>
      <w:proofErr w:type="gramStart"/>
      <w:r w:rsidRPr="001E7B55">
        <w:rPr>
          <w:rStyle w:val="Strong"/>
          <w:rFonts w:ascii="Tahoma" w:hAnsi="Tahoma" w:cs="Tahoma"/>
          <w:b w:val="0"/>
          <w:bCs w:val="0"/>
        </w:rPr>
        <w:t>To</w:t>
      </w:r>
      <w:proofErr w:type="gramEnd"/>
      <w:r w:rsidRPr="001E7B55">
        <w:rPr>
          <w:rStyle w:val="Strong"/>
          <w:rFonts w:ascii="Tahoma" w:hAnsi="Tahoma" w:cs="Tahoma"/>
          <w:b w:val="0"/>
          <w:bCs w:val="0"/>
        </w:rPr>
        <w:t xml:space="preserve"> Care website has a list of key contacts for workers who have been injured</w:t>
      </w:r>
      <w:r>
        <w:rPr>
          <w:rStyle w:val="Strong"/>
          <w:rFonts w:ascii="Tahoma" w:hAnsi="Tahoma" w:cs="Tahoma"/>
          <w:b w:val="0"/>
          <w:bCs w:val="0"/>
        </w:rPr>
        <w:t xml:space="preserve"> including workers’ compensation authorities, mental health services and financial support services</w:t>
      </w:r>
      <w:r w:rsidRPr="001E7B55">
        <w:rPr>
          <w:rStyle w:val="Strong"/>
          <w:rFonts w:ascii="Tahoma" w:hAnsi="Tahoma" w:cs="Tahoma"/>
          <w:b w:val="0"/>
          <w:bCs w:val="0"/>
        </w:rPr>
        <w:t>. Visit</w:t>
      </w:r>
      <w:r>
        <w:rPr>
          <w:rStyle w:val="Strong"/>
          <w:rFonts w:ascii="Tahoma" w:hAnsi="Tahoma" w:cs="Tahoma"/>
          <w:b w:val="0"/>
          <w:bCs w:val="0"/>
        </w:rPr>
        <w:t xml:space="preserve"> </w:t>
      </w:r>
      <w:hyperlink r:id="rId10" w:history="1">
        <w:r w:rsidRPr="00951A4F">
          <w:rPr>
            <w:rStyle w:val="Hyperlink"/>
            <w:rFonts w:ascii="Tahoma" w:hAnsi="Tahoma" w:cs="Tahoma"/>
          </w:rPr>
          <w:t>www.itpaystocare.org/workers/worker</w:t>
        </w:r>
      </w:hyperlink>
      <w:r>
        <w:rPr>
          <w:rStyle w:val="Strong"/>
          <w:rFonts w:ascii="Tahoma" w:hAnsi="Tahoma" w:cs="Tahoma"/>
          <w:b w:val="0"/>
          <w:bCs w:val="0"/>
        </w:rPr>
        <w:t>.</w:t>
      </w:r>
    </w:p>
    <w:p w14:paraId="6E89378B" w14:textId="77777777" w:rsidR="00DF2976" w:rsidRDefault="00DF2976" w:rsidP="00DF2976">
      <w:pPr>
        <w:pStyle w:val="NormalWeb"/>
        <w:ind w:left="-426" w:right="426"/>
        <w:rPr>
          <w:rFonts w:ascii="Tahoma" w:hAnsi="Tahoma" w:cs="Tahoma"/>
        </w:rPr>
      </w:pPr>
      <w:r w:rsidRPr="001E7B55">
        <w:rPr>
          <w:rFonts w:ascii="Tahoma" w:hAnsi="Tahoma" w:cs="Tahoma"/>
        </w:rPr>
        <w:t xml:space="preserve">It Pays </w:t>
      </w:r>
      <w:proofErr w:type="gramStart"/>
      <w:r w:rsidRPr="001E7B55">
        <w:rPr>
          <w:rFonts w:ascii="Tahoma" w:hAnsi="Tahoma" w:cs="Tahoma"/>
        </w:rPr>
        <w:t>To</w:t>
      </w:r>
      <w:proofErr w:type="gramEnd"/>
      <w:r w:rsidRPr="001E7B55">
        <w:rPr>
          <w:rFonts w:ascii="Tahoma" w:hAnsi="Tahoma" w:cs="Tahoma"/>
        </w:rPr>
        <w:t xml:space="preserve"> Care publishes independent information for everyone involved in work injuries, from workers to employers to insurers and regulators. </w:t>
      </w:r>
    </w:p>
    <w:p w14:paraId="2124C297" w14:textId="77777777" w:rsidR="00DF2976" w:rsidRPr="00CD1D46" w:rsidRDefault="00DF2976" w:rsidP="00DF2976">
      <w:pPr>
        <w:pStyle w:val="NormalWeb"/>
        <w:ind w:left="-426" w:right="426"/>
        <w:rPr>
          <w:rFonts w:ascii="Tahoma" w:hAnsi="Tahoma" w:cs="Tahoma"/>
        </w:rPr>
      </w:pPr>
      <w:r w:rsidRPr="009326AE">
        <w:rPr>
          <w:rFonts w:ascii="Tahoma" w:hAnsi="Tahoma" w:cs="Tahoma"/>
          <w:b/>
          <w:bCs/>
        </w:rPr>
        <w:t xml:space="preserve">Please note that </w:t>
      </w:r>
      <w:r>
        <w:rPr>
          <w:rFonts w:ascii="Tahoma" w:hAnsi="Tahoma" w:cs="Tahoma"/>
          <w:b/>
          <w:bCs/>
        </w:rPr>
        <w:t xml:space="preserve">It Pays </w:t>
      </w:r>
      <w:proofErr w:type="gramStart"/>
      <w:r>
        <w:rPr>
          <w:rFonts w:ascii="Tahoma" w:hAnsi="Tahoma" w:cs="Tahoma"/>
          <w:b/>
          <w:bCs/>
        </w:rPr>
        <w:t>To</w:t>
      </w:r>
      <w:proofErr w:type="gramEnd"/>
      <w:r>
        <w:rPr>
          <w:rFonts w:ascii="Tahoma" w:hAnsi="Tahoma" w:cs="Tahoma"/>
          <w:b/>
          <w:bCs/>
        </w:rPr>
        <w:t xml:space="preserve"> Care</w:t>
      </w:r>
      <w:r w:rsidRPr="009326AE">
        <w:rPr>
          <w:rFonts w:ascii="Tahoma" w:hAnsi="Tahoma" w:cs="Tahoma"/>
          <w:b/>
          <w:bCs/>
        </w:rPr>
        <w:t xml:space="preserve"> not a support service.</w:t>
      </w:r>
    </w:p>
    <w:p w14:paraId="6C113022" w14:textId="3A2E2D06" w:rsidR="00DF2976" w:rsidRDefault="00DF2976"/>
    <w:sectPr w:rsidR="00DF2976" w:rsidSect="00B924F8">
      <w:footerReference w:type="first" r:id="rId11"/>
      <w:pgSz w:w="11906" w:h="16838"/>
      <w:pgMar w:top="1440" w:right="1440" w:bottom="1440" w:left="1440" w:header="708" w:footer="3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0EE2" w14:textId="77777777" w:rsidR="008362A1" w:rsidRDefault="008362A1" w:rsidP="00F866AF">
      <w:r>
        <w:separator/>
      </w:r>
    </w:p>
  </w:endnote>
  <w:endnote w:type="continuationSeparator" w:id="0">
    <w:p w14:paraId="524341D4" w14:textId="77777777" w:rsidR="008362A1" w:rsidRDefault="008362A1" w:rsidP="00F8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359A" w14:textId="55501619" w:rsidR="00F866AF" w:rsidRPr="00B924F8" w:rsidRDefault="00B924F8" w:rsidP="006107FE">
    <w:pPr>
      <w:pStyle w:val="NormalWeb"/>
      <w:ind w:left="-426" w:right="1513"/>
      <w:rPr>
        <w:rFonts w:ascii="Tahoma" w:hAnsi="Tahoma" w:cs="Tahoma"/>
        <w:i/>
        <w:iCs/>
        <w:sz w:val="18"/>
        <w:szCs w:val="18"/>
      </w:rPr>
    </w:pPr>
    <w:r w:rsidRPr="003001A8">
      <w:rPr>
        <w:noProof/>
        <w:sz w:val="18"/>
        <w:szCs w:val="18"/>
        <w14:ligatures w14:val="standardContextual"/>
      </w:rPr>
      <w:drawing>
        <wp:anchor distT="0" distB="0" distL="114300" distR="114300" simplePos="0" relativeHeight="251658240" behindDoc="0" locked="0" layoutInCell="1" allowOverlap="1" wp14:anchorId="5D517FEE" wp14:editId="1AA5B191">
          <wp:simplePos x="0" y="0"/>
          <wp:positionH relativeFrom="column">
            <wp:posOffset>4751070</wp:posOffset>
          </wp:positionH>
          <wp:positionV relativeFrom="paragraph">
            <wp:posOffset>191770</wp:posOffset>
          </wp:positionV>
          <wp:extent cx="1457325" cy="353695"/>
          <wp:effectExtent l="0" t="0" r="3175" b="1905"/>
          <wp:wrapSquare wrapText="bothSides"/>
          <wp:docPr id="1609285614" name="Picture 1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50608" name="Picture 1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353695"/>
                  </a:xfrm>
                  <a:prstGeom prst="rect">
                    <a:avLst/>
                  </a:prstGeom>
                </pic:spPr>
              </pic:pic>
            </a:graphicData>
          </a:graphic>
          <wp14:sizeRelH relativeFrom="page">
            <wp14:pctWidth>0</wp14:pctWidth>
          </wp14:sizeRelH>
          <wp14:sizeRelV relativeFrom="page">
            <wp14:pctHeight>0</wp14:pctHeight>
          </wp14:sizeRelV>
        </wp:anchor>
      </w:drawing>
    </w:r>
    <w:r w:rsidRPr="003001A8">
      <w:rPr>
        <w:rFonts w:ascii="Tahoma" w:hAnsi="Tahoma" w:cs="Tahoma"/>
        <w:i/>
        <w:iCs/>
        <w:sz w:val="18"/>
        <w:szCs w:val="18"/>
      </w:rPr>
      <w:t xml:space="preserve">Developed in collaboration with the Australian Education Union </w:t>
    </w:r>
    <w:r w:rsidR="006107FE">
      <w:rPr>
        <w:rFonts w:ascii="Tahoma" w:hAnsi="Tahoma" w:cs="Tahoma"/>
        <w:i/>
        <w:iCs/>
        <w:sz w:val="18"/>
        <w:szCs w:val="18"/>
      </w:rPr>
      <w:t xml:space="preserve">Tasmanian Branch </w:t>
    </w:r>
    <w:r w:rsidRPr="003001A8">
      <w:rPr>
        <w:rFonts w:ascii="Tahoma" w:hAnsi="Tahoma" w:cs="Tahoma"/>
        <w:i/>
        <w:iCs/>
        <w:sz w:val="18"/>
        <w:szCs w:val="18"/>
      </w:rPr>
      <w:t>and the Shop, Distributive and Allied Employees Association, with funding from Employers Mutual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9FD7" w14:textId="77777777" w:rsidR="008362A1" w:rsidRDefault="008362A1" w:rsidP="00F866AF">
      <w:r>
        <w:separator/>
      </w:r>
    </w:p>
  </w:footnote>
  <w:footnote w:type="continuationSeparator" w:id="0">
    <w:p w14:paraId="66C9FA9F" w14:textId="77777777" w:rsidR="008362A1" w:rsidRDefault="008362A1" w:rsidP="00F86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C31"/>
    <w:multiLevelType w:val="hybridMultilevel"/>
    <w:tmpl w:val="6C6A80AE"/>
    <w:lvl w:ilvl="0" w:tplc="390285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24C7E"/>
    <w:multiLevelType w:val="hybridMultilevel"/>
    <w:tmpl w:val="87D685D0"/>
    <w:lvl w:ilvl="0" w:tplc="4A421B44">
      <w:start w:val="1"/>
      <w:numFmt w:val="bullet"/>
      <w:lvlText w:val="R"/>
      <w:lvlJc w:val="left"/>
      <w:pPr>
        <w:ind w:left="720" w:hanging="360"/>
      </w:pPr>
      <w:rPr>
        <w:rFonts w:ascii="Wingdings 2" w:hAnsi="Wingdings 2" w:hint="default"/>
        <w:color w:val="013D6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304A8C"/>
    <w:multiLevelType w:val="hybridMultilevel"/>
    <w:tmpl w:val="60D43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4748681">
    <w:abstractNumId w:val="0"/>
  </w:num>
  <w:num w:numId="2" w16cid:durableId="1185752370">
    <w:abstractNumId w:val="2"/>
  </w:num>
  <w:num w:numId="3" w16cid:durableId="130916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C2"/>
    <w:rsid w:val="000122D5"/>
    <w:rsid w:val="00033115"/>
    <w:rsid w:val="00083552"/>
    <w:rsid w:val="000A02A8"/>
    <w:rsid w:val="0019076C"/>
    <w:rsid w:val="004109D3"/>
    <w:rsid w:val="006107FE"/>
    <w:rsid w:val="006D0F1B"/>
    <w:rsid w:val="007346B1"/>
    <w:rsid w:val="008362A1"/>
    <w:rsid w:val="00B924F8"/>
    <w:rsid w:val="00DF2976"/>
    <w:rsid w:val="00E22AC2"/>
    <w:rsid w:val="00EF0E49"/>
    <w:rsid w:val="00F53446"/>
    <w:rsid w:val="00F8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D65B62"/>
  <w15:chartTrackingRefBased/>
  <w15:docId w15:val="{28363091-C2BF-564C-A78F-0A03E861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F297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22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A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A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A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A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A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A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A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TCResources">
    <w:name w:val="IPTC Resources"/>
    <w:basedOn w:val="Normal"/>
    <w:qFormat/>
    <w:rsid w:val="00F53446"/>
    <w:rPr>
      <w:rFonts w:cs="Tahoma"/>
    </w:rPr>
  </w:style>
  <w:style w:type="paragraph" w:customStyle="1" w:styleId="Bullets">
    <w:name w:val="Bullets"/>
    <w:basedOn w:val="ListParagraph"/>
    <w:qFormat/>
    <w:rsid w:val="00F53446"/>
    <w:pPr>
      <w:ind w:hanging="360"/>
    </w:pPr>
  </w:style>
  <w:style w:type="paragraph" w:styleId="ListParagraph">
    <w:name w:val="List Paragraph"/>
    <w:basedOn w:val="Normal"/>
    <w:uiPriority w:val="34"/>
    <w:qFormat/>
    <w:rsid w:val="00F53446"/>
    <w:pPr>
      <w:ind w:left="720"/>
      <w:contextualSpacing/>
    </w:pPr>
  </w:style>
  <w:style w:type="paragraph" w:customStyle="1" w:styleId="Imageandtablecaptions">
    <w:name w:val="Image and table captions"/>
    <w:basedOn w:val="Normal"/>
    <w:qFormat/>
    <w:rsid w:val="00F53446"/>
    <w:rPr>
      <w:rFonts w:cs="Tahoma"/>
      <w:color w:val="15719A"/>
    </w:rPr>
  </w:style>
  <w:style w:type="character" w:customStyle="1" w:styleId="Heading1Char">
    <w:name w:val="Heading 1 Char"/>
    <w:basedOn w:val="DefaultParagraphFont"/>
    <w:link w:val="Heading1"/>
    <w:uiPriority w:val="9"/>
    <w:rsid w:val="00E22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AC2"/>
    <w:rPr>
      <w:rFonts w:eastAsiaTheme="majorEastAsia" w:cstheme="majorBidi"/>
      <w:color w:val="272727" w:themeColor="text1" w:themeTint="D8"/>
    </w:rPr>
  </w:style>
  <w:style w:type="paragraph" w:styleId="Title">
    <w:name w:val="Title"/>
    <w:basedOn w:val="Normal"/>
    <w:next w:val="Normal"/>
    <w:link w:val="TitleChar"/>
    <w:uiPriority w:val="10"/>
    <w:qFormat/>
    <w:rsid w:val="00E22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A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AC2"/>
    <w:pPr>
      <w:spacing w:before="160"/>
      <w:jc w:val="center"/>
    </w:pPr>
    <w:rPr>
      <w:i/>
      <w:iCs/>
      <w:color w:val="404040" w:themeColor="text1" w:themeTint="BF"/>
    </w:rPr>
  </w:style>
  <w:style w:type="character" w:customStyle="1" w:styleId="QuoteChar">
    <w:name w:val="Quote Char"/>
    <w:basedOn w:val="DefaultParagraphFont"/>
    <w:link w:val="Quote"/>
    <w:uiPriority w:val="29"/>
    <w:rsid w:val="00E22AC2"/>
    <w:rPr>
      <w:rFonts w:ascii="Tahoma" w:hAnsi="Tahoma"/>
      <w:i/>
      <w:iCs/>
      <w:color w:val="404040" w:themeColor="text1" w:themeTint="BF"/>
    </w:rPr>
  </w:style>
  <w:style w:type="character" w:styleId="IntenseEmphasis">
    <w:name w:val="Intense Emphasis"/>
    <w:basedOn w:val="DefaultParagraphFont"/>
    <w:uiPriority w:val="21"/>
    <w:qFormat/>
    <w:rsid w:val="00E22AC2"/>
    <w:rPr>
      <w:i/>
      <w:iCs/>
      <w:color w:val="0F4761" w:themeColor="accent1" w:themeShade="BF"/>
    </w:rPr>
  </w:style>
  <w:style w:type="paragraph" w:styleId="IntenseQuote">
    <w:name w:val="Intense Quote"/>
    <w:basedOn w:val="Normal"/>
    <w:next w:val="Normal"/>
    <w:link w:val="IntenseQuoteChar"/>
    <w:uiPriority w:val="30"/>
    <w:qFormat/>
    <w:rsid w:val="00E22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AC2"/>
    <w:rPr>
      <w:rFonts w:ascii="Tahoma" w:hAnsi="Tahoma"/>
      <w:i/>
      <w:iCs/>
      <w:color w:val="0F4761" w:themeColor="accent1" w:themeShade="BF"/>
    </w:rPr>
  </w:style>
  <w:style w:type="character" w:styleId="IntenseReference">
    <w:name w:val="Intense Reference"/>
    <w:basedOn w:val="DefaultParagraphFont"/>
    <w:uiPriority w:val="32"/>
    <w:qFormat/>
    <w:rsid w:val="00E22AC2"/>
    <w:rPr>
      <w:b/>
      <w:bCs/>
      <w:smallCaps/>
      <w:color w:val="0F4761" w:themeColor="accent1" w:themeShade="BF"/>
      <w:spacing w:val="5"/>
    </w:rPr>
  </w:style>
  <w:style w:type="character" w:styleId="Strong">
    <w:name w:val="Strong"/>
    <w:basedOn w:val="DefaultParagraphFont"/>
    <w:uiPriority w:val="22"/>
    <w:qFormat/>
    <w:rsid w:val="00DF2976"/>
    <w:rPr>
      <w:b/>
      <w:bCs/>
    </w:rPr>
  </w:style>
  <w:style w:type="character" w:styleId="Hyperlink">
    <w:name w:val="Hyperlink"/>
    <w:basedOn w:val="DefaultParagraphFont"/>
    <w:uiPriority w:val="99"/>
    <w:unhideWhenUsed/>
    <w:rsid w:val="00DF2976"/>
    <w:rPr>
      <w:color w:val="467886" w:themeColor="hyperlink"/>
      <w:u w:val="single"/>
    </w:rPr>
  </w:style>
  <w:style w:type="paragraph" w:styleId="NormalWeb">
    <w:name w:val="Normal (Web)"/>
    <w:basedOn w:val="Normal"/>
    <w:uiPriority w:val="99"/>
    <w:unhideWhenUsed/>
    <w:rsid w:val="00DF2976"/>
    <w:pPr>
      <w:spacing w:before="100" w:beforeAutospacing="1" w:after="100" w:afterAutospacing="1"/>
    </w:pPr>
  </w:style>
  <w:style w:type="paragraph" w:styleId="Header">
    <w:name w:val="header"/>
    <w:basedOn w:val="Normal"/>
    <w:link w:val="HeaderChar"/>
    <w:uiPriority w:val="99"/>
    <w:unhideWhenUsed/>
    <w:rsid w:val="00F866AF"/>
    <w:pPr>
      <w:tabs>
        <w:tab w:val="center" w:pos="4513"/>
        <w:tab w:val="right" w:pos="9026"/>
      </w:tabs>
    </w:pPr>
  </w:style>
  <w:style w:type="character" w:customStyle="1" w:styleId="HeaderChar">
    <w:name w:val="Header Char"/>
    <w:basedOn w:val="DefaultParagraphFont"/>
    <w:link w:val="Header"/>
    <w:uiPriority w:val="99"/>
    <w:rsid w:val="00F866A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866AF"/>
    <w:pPr>
      <w:tabs>
        <w:tab w:val="center" w:pos="4513"/>
        <w:tab w:val="right" w:pos="9026"/>
      </w:tabs>
    </w:pPr>
  </w:style>
  <w:style w:type="character" w:customStyle="1" w:styleId="FooterChar">
    <w:name w:val="Footer Char"/>
    <w:basedOn w:val="DefaultParagraphFont"/>
    <w:link w:val="Footer"/>
    <w:uiPriority w:val="99"/>
    <w:rsid w:val="00F866A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itpaystocare.org/workers/worker"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a6bce-265b-45c1-8738-30eda0209b12" xsi:nil="true"/>
    <lcf76f155ced4ddcb4097134ff3c332f xmlns="47e35712-e122-4288-bb1f-7794a9914c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1C0A94125144980D19EC0B03A70B2" ma:contentTypeVersion="16" ma:contentTypeDescription="Create a new document." ma:contentTypeScope="" ma:versionID="7f51a5a3d5dcfe0766b7a1d43229b01a">
  <xsd:schema xmlns:xsd="http://www.w3.org/2001/XMLSchema" xmlns:xs="http://www.w3.org/2001/XMLSchema" xmlns:p="http://schemas.microsoft.com/office/2006/metadata/properties" xmlns:ns2="47e35712-e122-4288-bb1f-7794a9914c7f" xmlns:ns3="9f8a6bce-265b-45c1-8738-30eda0209b12" targetNamespace="http://schemas.microsoft.com/office/2006/metadata/properties" ma:root="true" ma:fieldsID="a566b2497d65c6a6ae4807ca2325115c" ns2:_="" ns3:_="">
    <xsd:import namespace="47e35712-e122-4288-bb1f-7794a9914c7f"/>
    <xsd:import namespace="9f8a6bce-265b-45c1-8738-30eda0209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5712-e122-4288-bb1f-7794a991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ffd4b-4329-4cc7-81ac-d97271b0f36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6bce-265b-45c1-8738-30eda0209b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6b715-366e-499c-ad35-c98299b5090b}" ma:internalName="TaxCatchAll" ma:showField="CatchAllData" ma:web="9f8a6bce-265b-45c1-8738-30eda0209b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44D4E-0E4B-42E0-A48F-9AF63722E2FE}">
  <ds:schemaRefs>
    <ds:schemaRef ds:uri="http://schemas.microsoft.com/office/2006/metadata/properties"/>
    <ds:schemaRef ds:uri="http://schemas.microsoft.com/office/infopath/2007/PartnerControls"/>
    <ds:schemaRef ds:uri="9f8a6bce-265b-45c1-8738-30eda0209b12"/>
    <ds:schemaRef ds:uri="47e35712-e122-4288-bb1f-7794a9914c7f"/>
  </ds:schemaRefs>
</ds:datastoreItem>
</file>

<file path=customXml/itemProps2.xml><?xml version="1.0" encoding="utf-8"?>
<ds:datastoreItem xmlns:ds="http://schemas.openxmlformats.org/officeDocument/2006/customXml" ds:itemID="{A0F29642-CB37-46D4-8FA5-713A1244F5DA}">
  <ds:schemaRefs>
    <ds:schemaRef ds:uri="http://schemas.microsoft.com/sharepoint/v3/contenttype/forms"/>
  </ds:schemaRefs>
</ds:datastoreItem>
</file>

<file path=customXml/itemProps3.xml><?xml version="1.0" encoding="utf-8"?>
<ds:datastoreItem xmlns:ds="http://schemas.openxmlformats.org/officeDocument/2006/customXml" ds:itemID="{8D8336F5-B6D5-41F5-86D8-0FAC0D875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5712-e122-4288-bb1f-7794a9914c7f"/>
    <ds:schemaRef ds:uri="9f8a6bce-265b-45c1-8738-30eda02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8</cp:revision>
  <dcterms:created xsi:type="dcterms:W3CDTF">2025-09-26T02:26:00Z</dcterms:created>
  <dcterms:modified xsi:type="dcterms:W3CDTF">2025-10-01T23:04:00Z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0x0101002B71C0A94125144980D19EC0B03A70B2</vt:lpwstr>
  </property>
  <property fmtid="{D5CDD505-2E9C-101B-9397-08002B2CF9AE}" pid="3" name="MediaServiceImageTags">
    <vt:lpwstr/>
  </property>
</Properties>
</file>