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EACC" w14:textId="77777777" w:rsidR="007346B1" w:rsidRDefault="007346B1"/>
    <w:p w14:paraId="72C8B46A" w14:textId="3B3D880F" w:rsidR="001802FC" w:rsidRDefault="00CB65CE">
      <w:r w:rsidRPr="001E7B55">
        <w:rPr>
          <w:rFonts w:ascii="Tahoma" w:hAnsi="Tahoma" w:cs="Tahom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1" behindDoc="0" locked="1" layoutInCell="1" allowOverlap="1" wp14:anchorId="4299706E" wp14:editId="771262A9">
                <wp:simplePos x="0" y="0"/>
                <wp:positionH relativeFrom="column">
                  <wp:posOffset>-919480</wp:posOffset>
                </wp:positionH>
                <wp:positionV relativeFrom="page">
                  <wp:posOffset>15875</wp:posOffset>
                </wp:positionV>
                <wp:extent cx="7646035" cy="2145030"/>
                <wp:effectExtent l="0" t="0" r="0" b="1270"/>
                <wp:wrapNone/>
                <wp:docPr id="837997455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6035" cy="2145030"/>
                          <a:chOff x="0" y="0"/>
                          <a:chExt cx="7645400" cy="2144085"/>
                        </a:xfrm>
                      </wpg:grpSpPr>
                      <wpg:grpSp>
                        <wpg:cNvPr id="1509880555" name="Group 36"/>
                        <wpg:cNvGrpSpPr/>
                        <wpg:grpSpPr>
                          <a:xfrm>
                            <a:off x="0" y="0"/>
                            <a:ext cx="7645400" cy="1397000"/>
                            <a:chOff x="0" y="0"/>
                            <a:chExt cx="7645400" cy="1397000"/>
                          </a:xfrm>
                        </wpg:grpSpPr>
                        <wps:wsp>
                          <wps:cNvPr id="1752460843" name="Document 33"/>
                          <wps:cNvSpPr/>
                          <wps:spPr>
                            <a:xfrm>
                              <a:off x="0" y="0"/>
                              <a:ext cx="7645400" cy="1397000"/>
                            </a:xfrm>
                            <a:prstGeom prst="flowChartDocument">
                              <a:avLst/>
                            </a:prstGeom>
                            <a:solidFill>
                              <a:srgbClr val="50D1E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D4F2EC" w14:textId="77777777" w:rsidR="00CB65CE" w:rsidRPr="001D792C" w:rsidRDefault="00CB65CE" w:rsidP="00CB65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625524" name="Text Box 34"/>
                          <wps:cNvSpPr txBox="1"/>
                          <wps:spPr>
                            <a:xfrm>
                              <a:off x="494674" y="342847"/>
                              <a:ext cx="6414125" cy="7328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7825EB" w14:textId="77777777" w:rsidR="00CB65CE" w:rsidRDefault="00CB65CE" w:rsidP="00CB65CE">
                                <w:pPr>
                                  <w:rPr>
                                    <w:rFonts w:cs="Tahoma"/>
                                    <w:b/>
                                    <w:bCs/>
                                    <w:color w:val="033E70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033E70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  <w:t>Your recovery after a</w:t>
                                </w:r>
                              </w:p>
                              <w:p w14:paraId="6F538E92" w14:textId="77777777" w:rsidR="00CB65CE" w:rsidRPr="00DC73AD" w:rsidRDefault="00CB65CE" w:rsidP="00CB65CE">
                                <w:pPr>
                                  <w:rPr>
                                    <w:rFonts w:cs="Tahoma"/>
                                    <w:b/>
                                    <w:bCs/>
                                    <w:color w:val="033E70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033E70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  <w:t>workplace injury</w:t>
                                </w:r>
                              </w:p>
                              <w:p w14:paraId="73916DF3" w14:textId="77777777" w:rsidR="00CB65CE" w:rsidRPr="008C3A51" w:rsidRDefault="00CB65CE" w:rsidP="00CB65CE">
                                <w:pP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32"/>
                                    <w14:glow w14:rad="0">
                                      <w14:schemeClr w14:val="bg1">
                                        <w14:alpha w14:val="100000"/>
                                      </w14:schemeClr>
                                    </w14:glow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13413627" name="Oval 7"/>
                        <wps:cNvSpPr>
                          <a:spLocks noChangeAspect="1"/>
                        </wps:cNvSpPr>
                        <wps:spPr>
                          <a:xfrm>
                            <a:off x="5402318" y="462455"/>
                            <a:ext cx="1681630" cy="1681630"/>
                          </a:xfrm>
                          <a:prstGeom prst="ellipse">
                            <a:avLst/>
                          </a:prstGeom>
                          <a:solidFill>
                            <a:srgbClr val="033E70"/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33E74F" w14:textId="77777777" w:rsidR="00CB65CE" w:rsidRPr="001E3638" w:rsidRDefault="00CB65CE" w:rsidP="00CB65CE">
                              <w:pPr>
                                <w:spacing w:after="40"/>
                                <w:jc w:val="center"/>
                                <w:rPr>
                                  <w:rFonts w:cs="Tahom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E3638">
                                <w:rPr>
                                  <w:rFonts w:cs="Tahom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KEY INFORMATION FOR 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WORKERS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99706E" id="Group 21" o:spid="_x0000_s1026" style="position:absolute;margin-left:-72.4pt;margin-top:1.25pt;width:602.05pt;height:168.9pt;z-index:251658241;mso-position-vertical-relative:page;mso-width-relative:margin;mso-height-relative:margin" coordsize="76454,2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">
                <v:group id="Group 36" o:spid="_x0000_s1027" style="position:absolute;width:76454;height:13970" coordsize="76454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">
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<v:stroke joinstyle="miter"/>
                    <v:path o:connecttype="custom" o:connectlocs="10800,0;0,10800;10800,20400;21600,10800" textboxrect="0,0,21600,17322"/>
                  </v:shapetype>
                  <v:shape id="Document 33" o:spid="_x0000_s1028" type="#_x0000_t114" style="position:absolute;width:76454;height:1397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" fillcolor="#50d1e9" stroked="f" strokeweight="1pt">
                    <v:textbox>
                      <w:txbxContent>
                        <w:p w14:paraId="67D4F2EC" w14:textId="77777777" w:rsidR="00CB65CE" w:rsidRPr="001D792C" w:rsidRDefault="00CB65CE" w:rsidP="00CB65CE"/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29" type="#_x0000_t202" style="position:absolute;left:4946;top:3428;width:64141;height:7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" filled="f" stroked="f" strokeweight=".5pt">
                    <v:textbox>
                      <w:txbxContent>
                        <w:p w14:paraId="6F7825EB" w14:textId="77777777" w:rsidR="00CB65CE" w:rsidRDefault="00CB65CE" w:rsidP="00CB65CE">
                          <w:pPr>
                            <w:rPr>
                              <w:rFonts w:cs="Tahoma"/>
                              <w:b/>
                              <w:bCs/>
                              <w:color w:val="033E70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033E70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  <w:t>Your recovery after a</w:t>
                          </w:r>
                        </w:p>
                        <w:p w14:paraId="6F538E92" w14:textId="77777777" w:rsidR="00CB65CE" w:rsidRPr="00DC73AD" w:rsidRDefault="00CB65CE" w:rsidP="00CB65CE">
                          <w:pPr>
                            <w:rPr>
                              <w:rFonts w:cs="Tahoma"/>
                              <w:b/>
                              <w:bCs/>
                              <w:color w:val="033E70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033E70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  <w:t>workplace injury</w:t>
                          </w:r>
                        </w:p>
                        <w:p w14:paraId="73916DF3" w14:textId="77777777" w:rsidR="00CB65CE" w:rsidRPr="008C3A51" w:rsidRDefault="00CB65CE" w:rsidP="00CB65CE">
                          <w:pP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  <w14:glow w14:rad="0">
                                <w14:schemeClr w14:val="bg1">
                                  <w14:alpha w14:val="100000"/>
                                </w14:schemeClr>
                              </w14:glow>
                            </w:rPr>
                          </w:pPr>
                        </w:p>
                      </w:txbxContent>
                    </v:textbox>
                  </v:shape>
                </v:group>
                <v:oval id="Oval 7" o:spid="_x0000_s1030" style="position:absolute;left:54023;top:4624;width:16816;height:168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" fillcolor="#033e70" stroked="f" strokeweight="2pt">
                  <v:stroke joinstyle="miter"/>
                  <o:lock v:ext="edit" aspectratio="t"/>
                  <v:textbox inset="2.5mm">
                    <w:txbxContent>
                      <w:p w14:paraId="2D33E74F" w14:textId="77777777" w:rsidR="00CB65CE" w:rsidRPr="001E3638" w:rsidRDefault="00CB65CE" w:rsidP="00CB65CE">
                        <w:pPr>
                          <w:spacing w:after="40"/>
                          <w:jc w:val="center"/>
                          <w:rPr>
                            <w:rFonts w:cs="Tahom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E3638">
                          <w:rPr>
                            <w:rFonts w:cs="Tahom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KEY INFORMATION FOR </w:t>
                        </w:r>
                        <w:r>
                          <w:rPr>
                            <w:rFonts w:cs="Tahom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WORKERS</w:t>
                        </w:r>
                      </w:p>
                    </w:txbxContent>
                  </v:textbox>
                </v:oval>
                <w10:wrap anchory="page"/>
                <w10:anchorlock/>
              </v:group>
            </w:pict>
          </mc:Fallback>
        </mc:AlternateContent>
      </w:r>
    </w:p>
    <w:p w14:paraId="5286D582" w14:textId="77777777" w:rsidR="001802FC" w:rsidRDefault="001802FC"/>
    <w:p w14:paraId="08253256" w14:textId="77777777" w:rsidR="001802FC" w:rsidRDefault="001802FC"/>
    <w:p w14:paraId="6BBEA305" w14:textId="77777777" w:rsidR="001802FC" w:rsidRDefault="001802FC"/>
    <w:p w14:paraId="222AB7D5" w14:textId="4C4D9962" w:rsidR="005405EC" w:rsidRDefault="005405EC"/>
    <w:p w14:paraId="01BA9E5F" w14:textId="77777777" w:rsidR="005405EC" w:rsidRDefault="005405EC"/>
    <w:p w14:paraId="74C77D6E" w14:textId="77777777" w:rsidR="005405EC" w:rsidRDefault="005405EC"/>
    <w:p w14:paraId="180041B8" w14:textId="77777777" w:rsidR="00CB65CE" w:rsidRPr="00D413BD" w:rsidRDefault="00CB65CE" w:rsidP="00CB65CE">
      <w:pPr>
        <w:ind w:left="-426" w:right="426"/>
        <w:rPr>
          <w:rFonts w:ascii="Tahoma" w:hAnsi="Tahoma" w:cs="Tahoma"/>
          <w:b/>
          <w:bCs/>
          <w:color w:val="16719A"/>
          <w:sz w:val="28"/>
          <w:szCs w:val="28"/>
        </w:rPr>
      </w:pPr>
      <w:r w:rsidRPr="00D413BD">
        <w:rPr>
          <w:rFonts w:ascii="Tahoma" w:hAnsi="Tahoma" w:cs="Tahoma"/>
          <w:b/>
          <w:bCs/>
          <w:color w:val="16719A"/>
          <w:sz w:val="28"/>
          <w:szCs w:val="28"/>
        </w:rPr>
        <w:t>HELP YOUR OWN HEALING</w:t>
      </w:r>
    </w:p>
    <w:p w14:paraId="5CE5F91F" w14:textId="77777777" w:rsidR="00CB65CE" w:rsidRPr="001E7B55" w:rsidRDefault="00CB65CE" w:rsidP="00CB65CE">
      <w:pPr>
        <w:pStyle w:val="NormalWeb"/>
        <w:ind w:left="-426" w:right="426"/>
        <w:rPr>
          <w:rFonts w:ascii="Tahoma" w:hAnsi="Tahoma" w:cs="Tahoma"/>
        </w:rPr>
      </w:pPr>
      <w:r w:rsidRPr="001E7B55">
        <w:rPr>
          <w:rFonts w:ascii="Tahoma" w:hAnsi="Tahoma" w:cs="Tahoma"/>
        </w:rPr>
        <w:t xml:space="preserve">Whether you have a physical injury or a mental health condition, you can take steps to get better. </w:t>
      </w:r>
    </w:p>
    <w:p w14:paraId="7D930CD3" w14:textId="77777777" w:rsidR="00CB65CE" w:rsidRPr="001E7B55" w:rsidRDefault="00CB65CE" w:rsidP="00CB65CE">
      <w:pPr>
        <w:pStyle w:val="NormalWeb"/>
        <w:ind w:left="-426" w:right="426"/>
        <w:rPr>
          <w:rFonts w:ascii="Tahoma" w:hAnsi="Tahoma" w:cs="Tahoma"/>
        </w:rPr>
      </w:pPr>
      <w:r w:rsidRPr="001E7B55">
        <w:rPr>
          <w:rFonts w:ascii="Tahoma" w:hAnsi="Tahoma" w:cs="Tahoma"/>
        </w:rPr>
        <w:t>It is important to:</w:t>
      </w:r>
    </w:p>
    <w:p w14:paraId="0D5FF071" w14:textId="77777777" w:rsidR="00CB65CE" w:rsidRPr="001E7B55" w:rsidRDefault="00CB65CE" w:rsidP="00CB65CE">
      <w:pPr>
        <w:pStyle w:val="ListParagraph"/>
        <w:numPr>
          <w:ilvl w:val="0"/>
          <w:numId w:val="4"/>
        </w:numPr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  <w:r w:rsidRPr="001E7B55">
        <w:rPr>
          <w:rFonts w:ascii="Tahoma" w:hAnsi="Tahoma" w:cs="Tahoma"/>
          <w:b/>
          <w:bCs/>
          <w:color w:val="033E70"/>
        </w:rPr>
        <w:t xml:space="preserve">Go to your scheduled appointments </w:t>
      </w:r>
      <w:r w:rsidRPr="001E7B55">
        <w:rPr>
          <w:rFonts w:ascii="Tahoma" w:hAnsi="Tahoma" w:cs="Tahoma"/>
        </w:rPr>
        <w:t>with your doctor and other healthcare providers.</w:t>
      </w:r>
    </w:p>
    <w:p w14:paraId="3497E735" w14:textId="77777777" w:rsidR="00CB65CE" w:rsidRPr="001E7B55" w:rsidRDefault="00CB65CE" w:rsidP="00CB65CE">
      <w:pPr>
        <w:pStyle w:val="ListParagraph"/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</w:p>
    <w:p w14:paraId="428DB305" w14:textId="77777777" w:rsidR="00CB65CE" w:rsidRPr="001E7B55" w:rsidRDefault="00CB65CE" w:rsidP="00CB65CE">
      <w:pPr>
        <w:pStyle w:val="ListParagraph"/>
        <w:numPr>
          <w:ilvl w:val="0"/>
          <w:numId w:val="4"/>
        </w:numPr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  <w:r w:rsidRPr="001E7B55">
        <w:rPr>
          <w:rFonts w:ascii="Tahoma" w:hAnsi="Tahoma" w:cs="Tahoma"/>
          <w:b/>
          <w:bCs/>
          <w:color w:val="033E70"/>
        </w:rPr>
        <w:t>Take medicine as prescribed.</w:t>
      </w:r>
    </w:p>
    <w:p w14:paraId="5119ADB1" w14:textId="77777777" w:rsidR="00CB65CE" w:rsidRPr="001E7B55" w:rsidRDefault="00CB65CE" w:rsidP="00CB65CE">
      <w:pPr>
        <w:pStyle w:val="ListParagraph"/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</w:p>
    <w:p w14:paraId="61294833" w14:textId="77777777" w:rsidR="00CB65CE" w:rsidRPr="001E7B55" w:rsidRDefault="00CB65CE" w:rsidP="00CB65CE">
      <w:pPr>
        <w:pStyle w:val="ListParagraph"/>
        <w:numPr>
          <w:ilvl w:val="0"/>
          <w:numId w:val="4"/>
        </w:numPr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  <w:r w:rsidRPr="001E7B55">
        <w:rPr>
          <w:rFonts w:ascii="Tahoma" w:hAnsi="Tahoma" w:cs="Tahoma"/>
          <w:b/>
          <w:bCs/>
          <w:color w:val="033E70"/>
        </w:rPr>
        <w:t>Do your exercises.</w:t>
      </w:r>
    </w:p>
    <w:p w14:paraId="07C3B1C2" w14:textId="77777777" w:rsidR="00CB65CE" w:rsidRPr="001E7B55" w:rsidRDefault="00CB65CE" w:rsidP="00CB65CE">
      <w:pPr>
        <w:pStyle w:val="ListParagraph"/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</w:p>
    <w:p w14:paraId="79872229" w14:textId="77777777" w:rsidR="00CB65CE" w:rsidRPr="001E7B55" w:rsidRDefault="00CB65CE" w:rsidP="00CB65CE">
      <w:pPr>
        <w:pStyle w:val="ListParagraph"/>
        <w:numPr>
          <w:ilvl w:val="0"/>
          <w:numId w:val="4"/>
        </w:numPr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  <w:r w:rsidRPr="001E7B55">
        <w:rPr>
          <w:rFonts w:ascii="Tahoma" w:hAnsi="Tahoma" w:cs="Tahoma"/>
          <w:b/>
          <w:bCs/>
          <w:color w:val="033E70"/>
        </w:rPr>
        <w:t xml:space="preserve">Ask </w:t>
      </w:r>
      <w:r w:rsidRPr="001E7B55">
        <w:rPr>
          <w:rFonts w:ascii="Tahoma" w:hAnsi="Tahoma" w:cs="Tahoma"/>
        </w:rPr>
        <w:t>your healthcare providers what you can do to get better.</w:t>
      </w:r>
    </w:p>
    <w:p w14:paraId="5036720F" w14:textId="77777777" w:rsidR="00CB65CE" w:rsidRPr="001E7B55" w:rsidRDefault="00CB65CE" w:rsidP="00CB65CE">
      <w:pPr>
        <w:pStyle w:val="ListParagraph"/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</w:p>
    <w:p w14:paraId="53C28A55" w14:textId="77777777" w:rsidR="00CB65CE" w:rsidRDefault="00CB65CE" w:rsidP="00CB65CE">
      <w:pPr>
        <w:pStyle w:val="ListParagraph"/>
        <w:numPr>
          <w:ilvl w:val="0"/>
          <w:numId w:val="4"/>
        </w:numPr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  <w:r w:rsidRPr="001E7B55">
        <w:rPr>
          <w:rFonts w:ascii="Tahoma" w:hAnsi="Tahoma" w:cs="Tahoma"/>
          <w:b/>
          <w:bCs/>
          <w:color w:val="033E70"/>
        </w:rPr>
        <w:t>Consider: are my treatments helping?</w:t>
      </w:r>
      <w:r w:rsidRPr="001E7B5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Remember, recovery takes time – but tell your </w:t>
      </w:r>
      <w:r w:rsidRPr="001E7B55">
        <w:rPr>
          <w:rFonts w:ascii="Tahoma" w:hAnsi="Tahoma" w:cs="Tahoma"/>
        </w:rPr>
        <w:t>doctor</w:t>
      </w:r>
      <w:r>
        <w:rPr>
          <w:rFonts w:ascii="Tahoma" w:hAnsi="Tahoma" w:cs="Tahoma"/>
        </w:rPr>
        <w:t xml:space="preserve"> or treatment provider</w:t>
      </w:r>
      <w:r w:rsidRPr="001E7B55">
        <w:rPr>
          <w:rFonts w:ascii="Tahoma" w:hAnsi="Tahoma" w:cs="Tahoma"/>
        </w:rPr>
        <w:t xml:space="preserve"> if you’re worried</w:t>
      </w:r>
      <w:r>
        <w:rPr>
          <w:rFonts w:ascii="Tahoma" w:hAnsi="Tahoma" w:cs="Tahoma"/>
        </w:rPr>
        <w:t xml:space="preserve"> about your progress.</w:t>
      </w:r>
    </w:p>
    <w:p w14:paraId="6941B365" w14:textId="77777777" w:rsidR="00CB65CE" w:rsidRPr="0081340B" w:rsidRDefault="00CB65CE" w:rsidP="00CB65CE">
      <w:pPr>
        <w:pStyle w:val="ListParagraph"/>
        <w:ind w:right="426"/>
        <w:rPr>
          <w:rFonts w:ascii="Tahoma" w:hAnsi="Tahoma" w:cs="Tahoma"/>
          <w:b/>
          <w:bCs/>
          <w:color w:val="033E70"/>
        </w:rPr>
      </w:pPr>
    </w:p>
    <w:p w14:paraId="188C25B3" w14:textId="77777777" w:rsidR="00CB65CE" w:rsidRPr="00812E34" w:rsidRDefault="00CB65CE" w:rsidP="00CB65CE">
      <w:pPr>
        <w:pStyle w:val="ListParagraph"/>
        <w:numPr>
          <w:ilvl w:val="0"/>
          <w:numId w:val="4"/>
        </w:numPr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  <w:r w:rsidRPr="0081340B">
        <w:rPr>
          <w:rFonts w:ascii="Tahoma" w:hAnsi="Tahoma" w:cs="Tahoma"/>
          <w:b/>
          <w:bCs/>
          <w:color w:val="033E70"/>
        </w:rPr>
        <w:t>Ask for help when you need it.</w:t>
      </w:r>
    </w:p>
    <w:p w14:paraId="538F0F1B" w14:textId="77777777" w:rsidR="00CB65CE" w:rsidRPr="00812E34" w:rsidRDefault="00CB65CE" w:rsidP="00CB65CE">
      <w:pPr>
        <w:pStyle w:val="ListParagraph"/>
        <w:rPr>
          <w:rFonts w:ascii="Tahoma" w:hAnsi="Tahoma" w:cs="Tahoma"/>
          <w:b/>
          <w:bCs/>
          <w:color w:val="033E70"/>
        </w:rPr>
      </w:pPr>
    </w:p>
    <w:p w14:paraId="324358CC" w14:textId="77777777" w:rsidR="00CB65CE" w:rsidRPr="00812E34" w:rsidRDefault="00CB65CE" w:rsidP="00CB65CE">
      <w:pPr>
        <w:pStyle w:val="ListParagraph"/>
        <w:numPr>
          <w:ilvl w:val="0"/>
          <w:numId w:val="4"/>
        </w:numPr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  <w:r w:rsidRPr="00812E34">
        <w:rPr>
          <w:rFonts w:ascii="Tahoma" w:hAnsi="Tahoma" w:cs="Tahoma"/>
          <w:b/>
          <w:bCs/>
          <w:color w:val="033E70"/>
        </w:rPr>
        <w:t>Keep in contact with friends and family.</w:t>
      </w:r>
    </w:p>
    <w:p w14:paraId="5CB269B7" w14:textId="77777777" w:rsidR="00CB65CE" w:rsidRPr="00812E34" w:rsidRDefault="00CB65CE" w:rsidP="00CB65CE">
      <w:pPr>
        <w:pStyle w:val="ListParagraph"/>
        <w:rPr>
          <w:rFonts w:ascii="Tahoma" w:hAnsi="Tahoma" w:cs="Tahoma"/>
          <w:b/>
          <w:bCs/>
          <w:color w:val="033E70"/>
        </w:rPr>
      </w:pPr>
    </w:p>
    <w:p w14:paraId="438E88FE" w14:textId="77777777" w:rsidR="00CB65CE" w:rsidRPr="00812E34" w:rsidRDefault="00CB65CE" w:rsidP="00CB65CE">
      <w:pPr>
        <w:pStyle w:val="ListParagraph"/>
        <w:numPr>
          <w:ilvl w:val="0"/>
          <w:numId w:val="4"/>
        </w:numPr>
        <w:spacing w:before="100" w:beforeAutospacing="1" w:after="100" w:afterAutospacing="1"/>
        <w:ind w:right="426"/>
        <w:outlineLvl w:val="1"/>
        <w:rPr>
          <w:rFonts w:ascii="Tahoma" w:hAnsi="Tahoma" w:cs="Tahoma"/>
        </w:rPr>
      </w:pPr>
      <w:r w:rsidRPr="00812E34">
        <w:rPr>
          <w:rFonts w:ascii="Tahoma" w:hAnsi="Tahoma" w:cs="Tahoma"/>
          <w:b/>
          <w:bCs/>
          <w:color w:val="033E70"/>
        </w:rPr>
        <w:t>Try and keep your usual routine as much as possible.</w:t>
      </w:r>
    </w:p>
    <w:p w14:paraId="4E2A473F" w14:textId="77777777" w:rsidR="00CB65CE" w:rsidRPr="00812E34" w:rsidRDefault="00CB65CE" w:rsidP="00CB65CE">
      <w:pPr>
        <w:pStyle w:val="NormalWeb"/>
        <w:ind w:left="-426" w:right="426"/>
        <w:rPr>
          <w:rFonts w:ascii="Tahoma" w:hAnsi="Tahoma" w:cs="Tahoma"/>
          <w:b/>
          <w:bCs/>
        </w:rPr>
      </w:pPr>
      <w:r w:rsidRPr="00812E34">
        <w:rPr>
          <w:rFonts w:ascii="Tahoma" w:hAnsi="Tahoma" w:cs="Tahoma"/>
          <w:b/>
          <w:bCs/>
        </w:rPr>
        <w:t>Pay attention to how you’re feeling physically and emotionally and reach out for help early.</w:t>
      </w:r>
    </w:p>
    <w:p w14:paraId="46FC26F6" w14:textId="77777777" w:rsidR="00CB65CE" w:rsidRDefault="00CB65CE" w:rsidP="00CB65CE">
      <w:pPr>
        <w:pStyle w:val="NormalWeb"/>
        <w:ind w:left="-426" w:right="426"/>
        <w:rPr>
          <w:rFonts w:ascii="Tahoma" w:hAnsi="Tahoma" w:cs="Tahoma"/>
        </w:rPr>
      </w:pPr>
      <w:r w:rsidRPr="001E7B5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60662" wp14:editId="311FA17D">
                <wp:simplePos x="0" y="0"/>
                <wp:positionH relativeFrom="column">
                  <wp:posOffset>3837305</wp:posOffset>
                </wp:positionH>
                <wp:positionV relativeFrom="paragraph">
                  <wp:posOffset>262255</wp:posOffset>
                </wp:positionV>
                <wp:extent cx="2143125" cy="1545590"/>
                <wp:effectExtent l="12700" t="12700" r="15875" b="16510"/>
                <wp:wrapSquare wrapText="bothSides"/>
                <wp:docPr id="731348986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45590"/>
                        </a:xfrm>
                        <a:prstGeom prst="roundRect">
                          <a:avLst/>
                        </a:prstGeom>
                        <a:solidFill>
                          <a:srgbClr val="F6F9FF"/>
                        </a:solidFill>
                        <a:ln w="25400">
                          <a:solidFill>
                            <a:srgbClr val="16719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5219D" w14:textId="77777777" w:rsidR="00CB65CE" w:rsidRPr="0058792D" w:rsidRDefault="00CB65CE" w:rsidP="00CB65CE">
                            <w:pPr>
                              <w:spacing w:before="40" w:after="4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16719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16719A"/>
                              </w:rPr>
                              <w:t>Worker’s compensation covers physical AND mental health injuries.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60662" id="Rounded Rectangle 45" o:spid="_x0000_s1031" style="position:absolute;left:0;text-align:left;margin-left:302.15pt;margin-top:20.65pt;width:168.75pt;height:1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" fillcolor="#f6f9ff" strokecolor="#16719a" strokeweight="2pt">
                <v:stroke joinstyle="miter"/>
                <v:textbox>
                  <w:txbxContent>
                    <w:p w14:paraId="0DA5219D" w14:textId="77777777" w:rsidR="00CB65CE" w:rsidRPr="0058792D" w:rsidRDefault="00CB65CE" w:rsidP="00CB65CE">
                      <w:pPr>
                        <w:spacing w:before="40" w:after="4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16719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16719A"/>
                        </w:rPr>
                        <w:t>Worker’s compensation covers physical AND mental health injuries.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26F747F" w14:textId="77777777" w:rsidR="00CB65CE" w:rsidRPr="00563056" w:rsidRDefault="00CB65CE" w:rsidP="00CB65CE">
      <w:pPr>
        <w:pStyle w:val="NormalWeb"/>
        <w:ind w:left="-426" w:right="426"/>
        <w:rPr>
          <w:rFonts w:ascii="Tahoma" w:hAnsi="Tahoma" w:cs="Tahoma"/>
          <w:sz w:val="28"/>
          <w:szCs w:val="28"/>
        </w:rPr>
      </w:pPr>
      <w:r w:rsidRPr="00563056">
        <w:rPr>
          <w:rFonts w:ascii="Tahoma" w:hAnsi="Tahoma" w:cs="Tahoma"/>
          <w:b/>
          <w:bCs/>
          <w:color w:val="16719A"/>
          <w:sz w:val="28"/>
          <w:szCs w:val="28"/>
        </w:rPr>
        <w:t>YOUR MENTAL HEALTH MATTERS</w:t>
      </w:r>
    </w:p>
    <w:p w14:paraId="18D510C5" w14:textId="77777777" w:rsidR="00CB65CE" w:rsidRDefault="00CB65CE" w:rsidP="00CB65CE">
      <w:pPr>
        <w:pStyle w:val="NormalWeb"/>
        <w:ind w:left="-426" w:right="426"/>
        <w:rPr>
          <w:rFonts w:ascii="Tahoma" w:hAnsi="Tahoma" w:cs="Tahoma"/>
        </w:rPr>
      </w:pPr>
      <w:r w:rsidRPr="001E7B55">
        <w:rPr>
          <w:rFonts w:ascii="Tahoma" w:hAnsi="Tahoma" w:cs="Tahoma"/>
        </w:rPr>
        <w:t xml:space="preserve">Being on a workers compensation claim can feel scary, isolating and stressful. If you feel worried or sad, ask for help right away. </w:t>
      </w:r>
      <w:r>
        <w:rPr>
          <w:rFonts w:ascii="Tahoma" w:hAnsi="Tahoma" w:cs="Tahoma"/>
        </w:rPr>
        <w:t xml:space="preserve">See the next page for useful contacts. </w:t>
      </w:r>
    </w:p>
    <w:p w14:paraId="40F106DF" w14:textId="77777777" w:rsidR="00CB65CE" w:rsidRDefault="00CB65CE" w:rsidP="00CB65CE">
      <w:pPr>
        <w:pStyle w:val="NormalWeb"/>
        <w:ind w:left="-426" w:right="426"/>
        <w:rPr>
          <w:rFonts w:ascii="Tahoma" w:hAnsi="Tahoma" w:cs="Tahoma"/>
        </w:rPr>
      </w:pPr>
    </w:p>
    <w:p w14:paraId="79A1606A" w14:textId="77777777" w:rsidR="00CB65CE" w:rsidRDefault="00CB65CE" w:rsidP="00CB65CE">
      <w:pPr>
        <w:spacing w:after="160" w:line="278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EFCC6AF" w14:textId="77777777" w:rsidR="00CB65CE" w:rsidRDefault="00CB65CE" w:rsidP="00CB65CE">
      <w:pPr>
        <w:pStyle w:val="NormalWeb"/>
        <w:ind w:left="-426" w:right="426"/>
        <w:rPr>
          <w:rFonts w:ascii="Tahoma" w:hAnsi="Tahoma" w:cs="Tahoma"/>
        </w:rPr>
      </w:pPr>
      <w:r w:rsidRPr="001E7B55">
        <w:rPr>
          <w:rFonts w:ascii="Tahoma" w:hAnsi="Tahoma" w:cs="Tahoma"/>
        </w:rPr>
        <w:lastRenderedPageBreak/>
        <w:t xml:space="preserve">If talking to your employer is hard, or things don’t seem fair, </w:t>
      </w:r>
      <w:r>
        <w:rPr>
          <w:rFonts w:ascii="Tahoma" w:hAnsi="Tahoma" w:cs="Tahoma"/>
        </w:rPr>
        <w:t xml:space="preserve">consider seeking </w:t>
      </w:r>
      <w:r w:rsidRPr="57820BB4">
        <w:rPr>
          <w:rFonts w:ascii="Tahoma" w:hAnsi="Tahoma" w:cs="Tahoma"/>
        </w:rPr>
        <w:t>support from your union or a workers' compensation advisory service.</w:t>
      </w:r>
    </w:p>
    <w:p w14:paraId="025EEAF0" w14:textId="77777777" w:rsidR="00CB65CE" w:rsidRPr="001E7B55" w:rsidRDefault="00CB65CE" w:rsidP="00CB65CE">
      <w:pPr>
        <w:pStyle w:val="NormalWeb"/>
        <w:ind w:left="-426" w:right="426"/>
        <w:rPr>
          <w:rFonts w:ascii="Tahoma" w:hAnsi="Tahoma" w:cs="Tahoma"/>
        </w:rPr>
      </w:pPr>
      <w:r w:rsidRPr="00485A7E">
        <w:rPr>
          <w:rFonts w:ascii="Tahoma" w:hAnsi="Tahoma" w:cs="Tahoma"/>
          <w:b/>
          <w:bCs/>
          <w:color w:val="033E70"/>
        </w:rPr>
        <w:t>People get better faster</w:t>
      </w:r>
      <w:r w:rsidRPr="001E7B55">
        <w:rPr>
          <w:rFonts w:ascii="Tahoma" w:hAnsi="Tahoma" w:cs="Tahoma"/>
        </w:rPr>
        <w:t xml:space="preserve"> when they: </w:t>
      </w:r>
    </w:p>
    <w:p w14:paraId="0E67B7FB" w14:textId="77777777" w:rsidR="00CB65CE" w:rsidRPr="006C3EA3" w:rsidRDefault="00CB65CE" w:rsidP="00CB65CE">
      <w:pPr>
        <w:pStyle w:val="NormalWeb"/>
        <w:numPr>
          <w:ilvl w:val="0"/>
          <w:numId w:val="2"/>
        </w:numPr>
        <w:spacing w:line="360" w:lineRule="auto"/>
        <w:ind w:left="567" w:right="426" w:hanging="357"/>
        <w:rPr>
          <w:rFonts w:ascii="Tahoma" w:hAnsi="Tahoma" w:cs="Tahoma"/>
        </w:rPr>
      </w:pPr>
      <w:r w:rsidRPr="001E7B55">
        <w:rPr>
          <w:rFonts w:ascii="Tahoma" w:hAnsi="Tahoma" w:cs="Tahoma"/>
        </w:rPr>
        <w:t>Keep in touch with friends and supportive co-workers.</w:t>
      </w:r>
    </w:p>
    <w:p w14:paraId="3C09D3E8" w14:textId="77777777" w:rsidR="00CB65CE" w:rsidRPr="001E7B55" w:rsidRDefault="00CB65CE" w:rsidP="00CB65CE">
      <w:pPr>
        <w:pStyle w:val="NormalWeb"/>
        <w:numPr>
          <w:ilvl w:val="0"/>
          <w:numId w:val="2"/>
        </w:numPr>
        <w:spacing w:line="360" w:lineRule="auto"/>
        <w:ind w:left="567" w:right="426" w:hanging="357"/>
        <w:rPr>
          <w:rFonts w:ascii="Tahoma" w:hAnsi="Tahoma" w:cs="Tahoma"/>
        </w:rPr>
      </w:pPr>
      <w:r w:rsidRPr="001E7B55">
        <w:rPr>
          <w:rFonts w:ascii="Tahoma" w:hAnsi="Tahoma" w:cs="Tahoma"/>
        </w:rPr>
        <w:t>Ask for help early.</w:t>
      </w:r>
    </w:p>
    <w:p w14:paraId="60132CD8" w14:textId="77777777" w:rsidR="00CB65CE" w:rsidRPr="00FF1DDF" w:rsidRDefault="00CB65CE" w:rsidP="00CB65CE">
      <w:pPr>
        <w:pStyle w:val="NormalWeb"/>
        <w:numPr>
          <w:ilvl w:val="0"/>
          <w:numId w:val="2"/>
        </w:numPr>
        <w:spacing w:line="360" w:lineRule="auto"/>
        <w:ind w:left="567" w:right="426" w:hanging="357"/>
        <w:rPr>
          <w:rFonts w:ascii="Tahoma" w:hAnsi="Tahoma" w:cs="Tahoma"/>
        </w:rPr>
      </w:pPr>
      <w:r w:rsidRPr="001E7B55">
        <w:rPr>
          <w:rFonts w:ascii="Tahoma" w:hAnsi="Tahoma" w:cs="Tahoma"/>
        </w:rPr>
        <w:t>Focus on what they CAN do, not what they can’t.</w:t>
      </w:r>
    </w:p>
    <w:p w14:paraId="5AAC31D5" w14:textId="77777777" w:rsidR="00CB65CE" w:rsidRDefault="00CB65CE" w:rsidP="00CB65CE">
      <w:pPr>
        <w:ind w:left="-426" w:right="426"/>
        <w:rPr>
          <w:rFonts w:ascii="Tahoma" w:hAnsi="Tahoma" w:cs="Tahoma"/>
          <w:b/>
          <w:bCs/>
          <w:color w:val="16719A"/>
          <w:sz w:val="28"/>
          <w:szCs w:val="28"/>
        </w:rPr>
      </w:pPr>
    </w:p>
    <w:p w14:paraId="1B00B0A4" w14:textId="77777777" w:rsidR="00CB65CE" w:rsidRPr="00563056" w:rsidRDefault="00CB65CE" w:rsidP="00CB65CE">
      <w:pPr>
        <w:ind w:left="-426" w:right="426"/>
        <w:rPr>
          <w:rFonts w:ascii="Tahoma" w:hAnsi="Tahoma" w:cs="Tahoma"/>
          <w:b/>
          <w:bCs/>
          <w:color w:val="16719A"/>
          <w:sz w:val="28"/>
          <w:szCs w:val="28"/>
        </w:rPr>
      </w:pPr>
      <w:r w:rsidRPr="00563056">
        <w:rPr>
          <w:rFonts w:ascii="Tahoma" w:hAnsi="Tahoma" w:cs="Tahoma"/>
          <w:b/>
          <w:bCs/>
          <w:color w:val="16719A"/>
          <w:sz w:val="28"/>
          <w:szCs w:val="28"/>
        </w:rPr>
        <w:t>GETTING HELP</w:t>
      </w:r>
    </w:p>
    <w:p w14:paraId="04854B83" w14:textId="77777777" w:rsidR="00CB65CE" w:rsidRPr="001E7B55" w:rsidRDefault="00CB65CE" w:rsidP="00CB65CE">
      <w:pPr>
        <w:pStyle w:val="NormalWeb"/>
        <w:ind w:left="-426" w:right="426"/>
        <w:rPr>
          <w:rStyle w:val="Strong"/>
          <w:rFonts w:ascii="Tahoma" w:hAnsi="Tahoma" w:cs="Tahoma"/>
          <w:b w:val="0"/>
          <w:bCs w:val="0"/>
        </w:rPr>
      </w:pPr>
      <w:r w:rsidRPr="001E7B55">
        <w:rPr>
          <w:rStyle w:val="Strong"/>
          <w:rFonts w:ascii="Tahoma" w:hAnsi="Tahoma" w:cs="Tahoma"/>
          <w:b w:val="0"/>
          <w:bCs w:val="0"/>
        </w:rPr>
        <w:t>For support through your workers compensation journey, contact:</w:t>
      </w:r>
    </w:p>
    <w:p w14:paraId="08AEA275" w14:textId="77777777" w:rsidR="00CB65CE" w:rsidRDefault="00CB65CE" w:rsidP="00CB65CE">
      <w:pPr>
        <w:pStyle w:val="ListParagraph"/>
        <w:numPr>
          <w:ilvl w:val="0"/>
          <w:numId w:val="3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Your workers’ compensation case manager</w:t>
      </w:r>
    </w:p>
    <w:p w14:paraId="2E9B0905" w14:textId="77777777" w:rsidR="00CB65CE" w:rsidRDefault="00CB65CE" w:rsidP="00CB65CE">
      <w:pPr>
        <w:pStyle w:val="ListParagraph"/>
        <w:numPr>
          <w:ilvl w:val="0"/>
          <w:numId w:val="3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Your workplace supervisor</w:t>
      </w:r>
    </w:p>
    <w:p w14:paraId="0CB5C63B" w14:textId="77777777" w:rsidR="00CB65CE" w:rsidRDefault="00CB65CE" w:rsidP="00CB65CE">
      <w:pPr>
        <w:pStyle w:val="ListParagraph"/>
        <w:numPr>
          <w:ilvl w:val="0"/>
          <w:numId w:val="3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Your workplace Health and Safety Representative</w:t>
      </w:r>
    </w:p>
    <w:p w14:paraId="34828EDD" w14:textId="77777777" w:rsidR="00CB65CE" w:rsidRDefault="00CB65CE" w:rsidP="00CB65CE">
      <w:pPr>
        <w:pStyle w:val="ListParagraph"/>
        <w:numPr>
          <w:ilvl w:val="0"/>
          <w:numId w:val="3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Your workplace Return </w:t>
      </w:r>
      <w:proofErr w:type="gramStart"/>
      <w:r>
        <w:rPr>
          <w:rFonts w:ascii="Tahoma" w:hAnsi="Tahoma" w:cs="Tahoma"/>
          <w:color w:val="000000"/>
        </w:rPr>
        <w:t>To</w:t>
      </w:r>
      <w:proofErr w:type="gramEnd"/>
      <w:r>
        <w:rPr>
          <w:rFonts w:ascii="Tahoma" w:hAnsi="Tahoma" w:cs="Tahoma"/>
          <w:color w:val="000000"/>
        </w:rPr>
        <w:t xml:space="preserve"> Work Coordinator (if they have one)</w:t>
      </w:r>
    </w:p>
    <w:p w14:paraId="0FAF8E6D" w14:textId="77777777" w:rsidR="00CB65CE" w:rsidRPr="00982986" w:rsidRDefault="00CB65CE" w:rsidP="00CB65CE">
      <w:pPr>
        <w:pStyle w:val="ListParagraph"/>
        <w:numPr>
          <w:ilvl w:val="0"/>
          <w:numId w:val="3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You workplace HR team</w:t>
      </w:r>
    </w:p>
    <w:p w14:paraId="5CF7B2C7" w14:textId="77777777" w:rsidR="00CB65CE" w:rsidRPr="001E7B55" w:rsidRDefault="00CB65CE" w:rsidP="00CB65CE">
      <w:pPr>
        <w:pStyle w:val="ListParagraph"/>
        <w:numPr>
          <w:ilvl w:val="0"/>
          <w:numId w:val="3"/>
        </w:numPr>
        <w:ind w:left="426" w:right="426"/>
        <w:textAlignment w:val="baseline"/>
        <w:rPr>
          <w:rFonts w:ascii="Tahoma" w:hAnsi="Tahoma" w:cs="Tahoma"/>
        </w:rPr>
      </w:pPr>
      <w:r w:rsidRPr="001E7B55">
        <w:rPr>
          <w:rFonts w:ascii="Tahoma" w:hAnsi="Tahoma" w:cs="Tahoma"/>
          <w:color w:val="000000"/>
        </w:rPr>
        <w:t>Your union, if you are a member.</w:t>
      </w:r>
    </w:p>
    <w:p w14:paraId="25926B90" w14:textId="77777777" w:rsidR="00CB65CE" w:rsidRPr="001E7B55" w:rsidRDefault="00CB65CE" w:rsidP="00CB65CE">
      <w:pPr>
        <w:pStyle w:val="NormalWeb"/>
        <w:ind w:left="-426" w:right="426"/>
        <w:rPr>
          <w:rStyle w:val="Strong"/>
          <w:rFonts w:ascii="Tahoma" w:hAnsi="Tahoma" w:cs="Tahoma"/>
          <w:b w:val="0"/>
          <w:bCs w:val="0"/>
        </w:rPr>
      </w:pPr>
      <w:r w:rsidRPr="001E7B55">
        <w:rPr>
          <w:rStyle w:val="Strong"/>
          <w:rFonts w:ascii="Tahoma" w:hAnsi="Tahoma" w:cs="Tahoma"/>
          <w:b w:val="0"/>
          <w:bCs w:val="0"/>
        </w:rPr>
        <w:t xml:space="preserve">For free and confidential mental health support you can contact: </w:t>
      </w:r>
    </w:p>
    <w:p w14:paraId="7D354308" w14:textId="77777777" w:rsidR="00CB65CE" w:rsidRPr="001E7B55" w:rsidRDefault="00CB65CE" w:rsidP="00CB65CE">
      <w:pPr>
        <w:pStyle w:val="ListParagraph"/>
        <w:numPr>
          <w:ilvl w:val="0"/>
          <w:numId w:val="3"/>
        </w:numPr>
        <w:ind w:left="426" w:right="426"/>
        <w:textAlignment w:val="baseline"/>
        <w:rPr>
          <w:rFonts w:ascii="Tahoma" w:hAnsi="Tahoma" w:cs="Tahoma"/>
          <w:color w:val="000000"/>
        </w:rPr>
      </w:pPr>
      <w:r w:rsidRPr="001E7B55">
        <w:rPr>
          <w:rFonts w:ascii="Tahoma" w:hAnsi="Tahoma" w:cs="Tahoma"/>
          <w:color w:val="000000"/>
        </w:rPr>
        <w:t>Your workplace Employee Assistance Program (EAP)</w:t>
      </w:r>
    </w:p>
    <w:p w14:paraId="7F59944C" w14:textId="77777777" w:rsidR="00CB65CE" w:rsidRPr="001E7B55" w:rsidRDefault="00CB65CE" w:rsidP="00CB65CE">
      <w:pPr>
        <w:pStyle w:val="ListParagraph"/>
        <w:numPr>
          <w:ilvl w:val="0"/>
          <w:numId w:val="3"/>
        </w:numPr>
        <w:ind w:left="426" w:right="426"/>
        <w:textAlignment w:val="baseline"/>
        <w:rPr>
          <w:rFonts w:ascii="Tahoma" w:hAnsi="Tahoma" w:cs="Tahoma"/>
          <w:color w:val="000000"/>
        </w:rPr>
      </w:pPr>
      <w:r w:rsidRPr="001E7B55">
        <w:rPr>
          <w:rFonts w:ascii="Tahoma" w:hAnsi="Tahoma" w:cs="Tahoma"/>
          <w:color w:val="000000"/>
        </w:rPr>
        <w:t xml:space="preserve">Beyond </w:t>
      </w:r>
      <w:proofErr w:type="gramStart"/>
      <w:r w:rsidRPr="001E7B55">
        <w:rPr>
          <w:rFonts w:ascii="Tahoma" w:hAnsi="Tahoma" w:cs="Tahoma"/>
          <w:color w:val="000000"/>
        </w:rPr>
        <w:t>Blue  for</w:t>
      </w:r>
      <w:proofErr w:type="gramEnd"/>
      <w:r w:rsidRPr="001E7B55">
        <w:rPr>
          <w:rFonts w:ascii="Tahoma" w:hAnsi="Tahoma" w:cs="Tahoma"/>
          <w:color w:val="000000"/>
        </w:rPr>
        <w:t xml:space="preserve"> 24/7 support – 1300 22 46 36</w:t>
      </w:r>
    </w:p>
    <w:p w14:paraId="2A9B1455" w14:textId="77777777" w:rsidR="00CB65CE" w:rsidRPr="001E7B55" w:rsidRDefault="00CB65CE" w:rsidP="00CB65CE">
      <w:pPr>
        <w:pStyle w:val="ListParagraph"/>
        <w:numPr>
          <w:ilvl w:val="0"/>
          <w:numId w:val="3"/>
        </w:numPr>
        <w:ind w:left="426" w:right="426"/>
        <w:textAlignment w:val="baseline"/>
        <w:rPr>
          <w:rFonts w:ascii="Tahoma" w:hAnsi="Tahoma" w:cs="Tahoma"/>
          <w:color w:val="000000"/>
        </w:rPr>
      </w:pPr>
      <w:proofErr w:type="spellStart"/>
      <w:r w:rsidRPr="001E7B55">
        <w:rPr>
          <w:rFonts w:ascii="Tahoma" w:hAnsi="Tahoma" w:cs="Tahoma"/>
          <w:color w:val="000000"/>
        </w:rPr>
        <w:t>LifeLine</w:t>
      </w:r>
      <w:proofErr w:type="spellEnd"/>
      <w:r w:rsidRPr="001E7B55">
        <w:rPr>
          <w:rFonts w:ascii="Tahoma" w:hAnsi="Tahoma" w:cs="Tahoma"/>
          <w:color w:val="000000"/>
        </w:rPr>
        <w:t xml:space="preserve"> for 24/7 support – 13 11 14</w:t>
      </w:r>
    </w:p>
    <w:p w14:paraId="1A67C9F0" w14:textId="77777777" w:rsidR="00CB65CE" w:rsidRPr="001E7B55" w:rsidRDefault="00CB65CE" w:rsidP="00CB65CE">
      <w:pPr>
        <w:ind w:left="66" w:right="426"/>
        <w:textAlignment w:val="baseline"/>
        <w:rPr>
          <w:rStyle w:val="Strong"/>
          <w:rFonts w:ascii="Tahoma" w:hAnsi="Tahoma" w:cs="Tahoma"/>
          <w:b w:val="0"/>
          <w:bCs w:val="0"/>
        </w:rPr>
      </w:pPr>
    </w:p>
    <w:p w14:paraId="1ABAB37D" w14:textId="77777777" w:rsidR="00CB65CE" w:rsidRPr="001E7B55" w:rsidRDefault="00CB65CE" w:rsidP="00CB65CE">
      <w:pPr>
        <w:pStyle w:val="NormalWeb"/>
        <w:ind w:left="-426" w:right="426"/>
        <w:rPr>
          <w:rFonts w:ascii="Tahoma" w:hAnsi="Tahoma" w:cs="Tahoma"/>
          <w:color w:val="000000"/>
        </w:rPr>
      </w:pPr>
      <w:r w:rsidRPr="001E7B55">
        <w:rPr>
          <w:rFonts w:ascii="Tahoma" w:hAnsi="Tahoma" w:cs="Tahoma"/>
        </w:rPr>
        <w:t>The</w:t>
      </w:r>
      <w:r w:rsidRPr="001E7B55">
        <w:rPr>
          <w:rStyle w:val="Strong"/>
          <w:rFonts w:ascii="Tahoma" w:hAnsi="Tahoma" w:cs="Tahoma"/>
          <w:b w:val="0"/>
          <w:bCs w:val="0"/>
        </w:rPr>
        <w:t xml:space="preserve"> It Pays </w:t>
      </w:r>
      <w:proofErr w:type="gramStart"/>
      <w:r w:rsidRPr="001E7B55">
        <w:rPr>
          <w:rStyle w:val="Strong"/>
          <w:rFonts w:ascii="Tahoma" w:hAnsi="Tahoma" w:cs="Tahoma"/>
          <w:b w:val="0"/>
          <w:bCs w:val="0"/>
        </w:rPr>
        <w:t>To</w:t>
      </w:r>
      <w:proofErr w:type="gramEnd"/>
      <w:r w:rsidRPr="001E7B55">
        <w:rPr>
          <w:rStyle w:val="Strong"/>
          <w:rFonts w:ascii="Tahoma" w:hAnsi="Tahoma" w:cs="Tahoma"/>
          <w:b w:val="0"/>
          <w:bCs w:val="0"/>
        </w:rPr>
        <w:t xml:space="preserve"> Care website has a list of key contacts for workers who have been injured</w:t>
      </w:r>
      <w:r>
        <w:rPr>
          <w:rStyle w:val="Strong"/>
          <w:rFonts w:ascii="Tahoma" w:hAnsi="Tahoma" w:cs="Tahoma"/>
          <w:b w:val="0"/>
          <w:bCs w:val="0"/>
        </w:rPr>
        <w:t xml:space="preserve"> including workers’ compensation authorities, mental health services and financial support services</w:t>
      </w:r>
      <w:r w:rsidRPr="001E7B55">
        <w:rPr>
          <w:rStyle w:val="Strong"/>
          <w:rFonts w:ascii="Tahoma" w:hAnsi="Tahoma" w:cs="Tahoma"/>
          <w:b w:val="0"/>
          <w:bCs w:val="0"/>
        </w:rPr>
        <w:t xml:space="preserve">. Visit </w:t>
      </w:r>
      <w:hyperlink r:id="rId10" w:history="1">
        <w:r w:rsidRPr="00951A4F">
          <w:rPr>
            <w:rStyle w:val="Hyperlink"/>
            <w:rFonts w:ascii="Tahoma" w:hAnsi="Tahoma" w:cs="Tahoma"/>
          </w:rPr>
          <w:t>www.itpaystocare.org/workers/worker</w:t>
        </w:r>
      </w:hyperlink>
      <w:r>
        <w:rPr>
          <w:rStyle w:val="Strong"/>
          <w:rFonts w:ascii="Tahoma" w:hAnsi="Tahoma" w:cs="Tahoma"/>
          <w:b w:val="0"/>
          <w:bCs w:val="0"/>
        </w:rPr>
        <w:t>.</w:t>
      </w:r>
      <w:r w:rsidRPr="001E7B55">
        <w:rPr>
          <w:rFonts w:ascii="Tahoma" w:hAnsi="Tahoma" w:cs="Tahoma"/>
        </w:rPr>
        <w:t xml:space="preserve"> </w:t>
      </w:r>
    </w:p>
    <w:p w14:paraId="078477D6" w14:textId="77777777" w:rsidR="00CB65CE" w:rsidRDefault="00CB65CE" w:rsidP="00CB65CE">
      <w:pPr>
        <w:pStyle w:val="NormalWeb"/>
        <w:ind w:left="-426" w:right="426"/>
        <w:rPr>
          <w:rFonts w:ascii="Tahoma" w:hAnsi="Tahoma" w:cs="Tahoma"/>
        </w:rPr>
      </w:pPr>
      <w:r w:rsidRPr="001E7B55">
        <w:rPr>
          <w:rFonts w:ascii="Tahoma" w:hAnsi="Tahoma" w:cs="Tahoma"/>
        </w:rPr>
        <w:t xml:space="preserve">It Pays </w:t>
      </w:r>
      <w:proofErr w:type="gramStart"/>
      <w:r w:rsidRPr="001E7B55">
        <w:rPr>
          <w:rFonts w:ascii="Tahoma" w:hAnsi="Tahoma" w:cs="Tahoma"/>
        </w:rPr>
        <w:t>To</w:t>
      </w:r>
      <w:proofErr w:type="gramEnd"/>
      <w:r w:rsidRPr="001E7B55">
        <w:rPr>
          <w:rFonts w:ascii="Tahoma" w:hAnsi="Tahoma" w:cs="Tahoma"/>
        </w:rPr>
        <w:t xml:space="preserve"> Care publishes independent information for everyone involved in work injuries, from workers to employers to insurers and regulators. </w:t>
      </w:r>
    </w:p>
    <w:p w14:paraId="7FF613C5" w14:textId="77777777" w:rsidR="00CB65CE" w:rsidRDefault="00CB65CE" w:rsidP="00CB65CE">
      <w:pPr>
        <w:pStyle w:val="NormalWeb"/>
        <w:ind w:left="-426" w:right="426"/>
        <w:rPr>
          <w:rFonts w:ascii="Tahoma" w:hAnsi="Tahoma" w:cs="Tahoma"/>
          <w:b/>
          <w:bCs/>
        </w:rPr>
      </w:pPr>
      <w:r w:rsidRPr="009326AE">
        <w:rPr>
          <w:rFonts w:ascii="Tahoma" w:hAnsi="Tahoma" w:cs="Tahoma"/>
          <w:b/>
          <w:bCs/>
        </w:rPr>
        <w:t xml:space="preserve">Please note that </w:t>
      </w:r>
      <w:r>
        <w:rPr>
          <w:rFonts w:ascii="Tahoma" w:hAnsi="Tahoma" w:cs="Tahoma"/>
          <w:b/>
          <w:bCs/>
        </w:rPr>
        <w:t xml:space="preserve">It Pays </w:t>
      </w:r>
      <w:proofErr w:type="gramStart"/>
      <w:r>
        <w:rPr>
          <w:rFonts w:ascii="Tahoma" w:hAnsi="Tahoma" w:cs="Tahoma"/>
          <w:b/>
          <w:bCs/>
        </w:rPr>
        <w:t>To</w:t>
      </w:r>
      <w:proofErr w:type="gramEnd"/>
      <w:r>
        <w:rPr>
          <w:rFonts w:ascii="Tahoma" w:hAnsi="Tahoma" w:cs="Tahoma"/>
          <w:b/>
          <w:bCs/>
        </w:rPr>
        <w:t xml:space="preserve"> Care</w:t>
      </w:r>
      <w:r w:rsidRPr="009326AE">
        <w:rPr>
          <w:rFonts w:ascii="Tahoma" w:hAnsi="Tahoma" w:cs="Tahoma"/>
          <w:b/>
          <w:bCs/>
        </w:rPr>
        <w:t xml:space="preserve"> not a support service.</w:t>
      </w:r>
    </w:p>
    <w:p w14:paraId="68C5E3B5" w14:textId="68720694" w:rsidR="001802FC" w:rsidRPr="00CB65CE" w:rsidRDefault="001802FC" w:rsidP="00CB65CE">
      <w:pPr>
        <w:spacing w:after="160" w:line="278" w:lineRule="auto"/>
        <w:ind w:right="426"/>
        <w:rPr>
          <w:rFonts w:ascii="Tahoma" w:hAnsi="Tahoma" w:cs="Tahoma"/>
          <w:b/>
          <w:bCs/>
        </w:rPr>
      </w:pPr>
    </w:p>
    <w:sectPr w:rsidR="001802FC" w:rsidRPr="00CB65CE" w:rsidSect="00102428">
      <w:footerReference w:type="first" r:id="rId11"/>
      <w:pgSz w:w="11906" w:h="16838"/>
      <w:pgMar w:top="1440" w:right="1440" w:bottom="849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C0A7" w14:textId="77777777" w:rsidR="00824D0E" w:rsidRDefault="00824D0E" w:rsidP="00CB65CE">
      <w:r>
        <w:separator/>
      </w:r>
    </w:p>
  </w:endnote>
  <w:endnote w:type="continuationSeparator" w:id="0">
    <w:p w14:paraId="170ED048" w14:textId="77777777" w:rsidR="00824D0E" w:rsidRDefault="00824D0E" w:rsidP="00CB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DCB" w14:textId="7B3E8BD3" w:rsidR="00102428" w:rsidRPr="003001A8" w:rsidRDefault="00102428" w:rsidP="00935ED3">
    <w:pPr>
      <w:pStyle w:val="NormalWeb"/>
      <w:ind w:left="-426" w:right="1513"/>
      <w:rPr>
        <w:rFonts w:ascii="Tahoma" w:hAnsi="Tahoma" w:cs="Tahoma"/>
        <w:i/>
        <w:iCs/>
        <w:sz w:val="18"/>
        <w:szCs w:val="18"/>
      </w:rPr>
    </w:pPr>
    <w:r w:rsidRPr="003001A8">
      <w:rPr>
        <w:noProof/>
        <w:sz w:val="18"/>
        <w:szCs w:val="18"/>
        <w14:ligatures w14:val="standardContextual"/>
      </w:rPr>
      <w:drawing>
        <wp:anchor distT="0" distB="0" distL="114300" distR="114300" simplePos="0" relativeHeight="251658240" behindDoc="0" locked="0" layoutInCell="1" allowOverlap="1" wp14:anchorId="29CF9A63" wp14:editId="6C64F13B">
          <wp:simplePos x="0" y="0"/>
          <wp:positionH relativeFrom="column">
            <wp:posOffset>4751070</wp:posOffset>
          </wp:positionH>
          <wp:positionV relativeFrom="paragraph">
            <wp:posOffset>128444</wp:posOffset>
          </wp:positionV>
          <wp:extent cx="1457325" cy="353695"/>
          <wp:effectExtent l="0" t="0" r="3175" b="1905"/>
          <wp:wrapSquare wrapText="bothSides"/>
          <wp:docPr id="1609285614" name="Picture 1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850608" name="Picture 13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01A8">
      <w:rPr>
        <w:rFonts w:ascii="Tahoma" w:hAnsi="Tahoma" w:cs="Tahoma"/>
        <w:i/>
        <w:iCs/>
        <w:sz w:val="18"/>
        <w:szCs w:val="18"/>
      </w:rPr>
      <w:t>Developed in collaboration with the Australian Education Union</w:t>
    </w:r>
    <w:r w:rsidR="00935ED3">
      <w:rPr>
        <w:rFonts w:ascii="Tahoma" w:hAnsi="Tahoma" w:cs="Tahoma"/>
        <w:i/>
        <w:iCs/>
        <w:sz w:val="18"/>
        <w:szCs w:val="18"/>
      </w:rPr>
      <w:t xml:space="preserve"> Tasmanian Branch</w:t>
    </w:r>
    <w:r w:rsidRPr="003001A8">
      <w:rPr>
        <w:rFonts w:ascii="Tahoma" w:hAnsi="Tahoma" w:cs="Tahoma"/>
        <w:i/>
        <w:iCs/>
        <w:sz w:val="18"/>
        <w:szCs w:val="18"/>
      </w:rPr>
      <w:t xml:space="preserve"> and the Shop, Distributive and Allied Employees Association, with funding from Employers Mutual Limited. </w:t>
    </w:r>
  </w:p>
  <w:p w14:paraId="66E2E748" w14:textId="77777777" w:rsidR="00102428" w:rsidRDefault="00102428" w:rsidP="00102428">
    <w:pPr>
      <w:pStyle w:val="Footer"/>
      <w:ind w:right="284"/>
      <w:jc w:val="right"/>
    </w:pPr>
  </w:p>
  <w:p w14:paraId="31077E16" w14:textId="77777777" w:rsidR="00CB65CE" w:rsidRDefault="00CB6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D66B" w14:textId="77777777" w:rsidR="00824D0E" w:rsidRDefault="00824D0E" w:rsidP="00CB65CE">
      <w:r>
        <w:separator/>
      </w:r>
    </w:p>
  </w:footnote>
  <w:footnote w:type="continuationSeparator" w:id="0">
    <w:p w14:paraId="7EC0AE03" w14:textId="77777777" w:rsidR="00824D0E" w:rsidRDefault="00824D0E" w:rsidP="00CB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148"/>
    <w:multiLevelType w:val="hybridMultilevel"/>
    <w:tmpl w:val="54D26FF6"/>
    <w:lvl w:ilvl="0" w:tplc="4A421B44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C31"/>
    <w:multiLevelType w:val="hybridMultilevel"/>
    <w:tmpl w:val="6C6A80AE"/>
    <w:lvl w:ilvl="0" w:tplc="39028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04A8C"/>
    <w:multiLevelType w:val="hybridMultilevel"/>
    <w:tmpl w:val="60D433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510313"/>
    <w:multiLevelType w:val="hybridMultilevel"/>
    <w:tmpl w:val="20AE2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748681">
    <w:abstractNumId w:val="1"/>
  </w:num>
  <w:num w:numId="2" w16cid:durableId="1770391628">
    <w:abstractNumId w:val="0"/>
  </w:num>
  <w:num w:numId="3" w16cid:durableId="1185752370">
    <w:abstractNumId w:val="2"/>
  </w:num>
  <w:num w:numId="4" w16cid:durableId="75282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79"/>
    <w:rsid w:val="000122D5"/>
    <w:rsid w:val="000A02A8"/>
    <w:rsid w:val="00102428"/>
    <w:rsid w:val="001802FC"/>
    <w:rsid w:val="00392C11"/>
    <w:rsid w:val="003F55C9"/>
    <w:rsid w:val="004109D3"/>
    <w:rsid w:val="0052663D"/>
    <w:rsid w:val="005405EC"/>
    <w:rsid w:val="007346B1"/>
    <w:rsid w:val="00824D0E"/>
    <w:rsid w:val="00935ED3"/>
    <w:rsid w:val="00C56F79"/>
    <w:rsid w:val="00CB65CE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05A2"/>
  <w15:chartTrackingRefBased/>
  <w15:docId w15:val="{100071FD-C660-F744-8B0F-AD67CDF2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405E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F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F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F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F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F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F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F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TCResources">
    <w:name w:val="IPTC Resources"/>
    <w:basedOn w:val="Normal"/>
    <w:qFormat/>
    <w:rsid w:val="00F53446"/>
    <w:rPr>
      <w:rFonts w:cs="Tahoma"/>
    </w:rPr>
  </w:style>
  <w:style w:type="paragraph" w:customStyle="1" w:styleId="Bullets">
    <w:name w:val="Bullets"/>
    <w:basedOn w:val="ListParagraph"/>
    <w:qFormat/>
    <w:rsid w:val="00F53446"/>
    <w:pPr>
      <w:ind w:hanging="360"/>
    </w:pPr>
  </w:style>
  <w:style w:type="paragraph" w:styleId="ListParagraph">
    <w:name w:val="List Paragraph"/>
    <w:basedOn w:val="Normal"/>
    <w:uiPriority w:val="34"/>
    <w:qFormat/>
    <w:rsid w:val="00F53446"/>
    <w:pPr>
      <w:ind w:left="720"/>
      <w:contextualSpacing/>
    </w:pPr>
  </w:style>
  <w:style w:type="paragraph" w:customStyle="1" w:styleId="Imageandtablecaptions">
    <w:name w:val="Image and table captions"/>
    <w:basedOn w:val="Normal"/>
    <w:qFormat/>
    <w:rsid w:val="00F53446"/>
    <w:rPr>
      <w:rFonts w:cs="Tahoma"/>
      <w:color w:val="15719A"/>
    </w:rPr>
  </w:style>
  <w:style w:type="character" w:customStyle="1" w:styleId="Heading1Char">
    <w:name w:val="Heading 1 Char"/>
    <w:basedOn w:val="DefaultParagraphFont"/>
    <w:link w:val="Heading1"/>
    <w:uiPriority w:val="9"/>
    <w:rsid w:val="00C56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F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F79"/>
    <w:rPr>
      <w:rFonts w:ascii="Tahoma" w:hAnsi="Tahom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56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F79"/>
    <w:rPr>
      <w:rFonts w:ascii="Tahoma" w:hAnsi="Tahom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F7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B65CE"/>
    <w:rPr>
      <w:b/>
      <w:bCs/>
    </w:rPr>
  </w:style>
  <w:style w:type="character" w:styleId="Hyperlink">
    <w:name w:val="Hyperlink"/>
    <w:basedOn w:val="DefaultParagraphFont"/>
    <w:uiPriority w:val="99"/>
    <w:unhideWhenUsed/>
    <w:rsid w:val="00CB65C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65C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B65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5C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5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5CE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tpaystocare.org/workers/work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a6bce-265b-45c1-8738-30eda0209b12" xsi:nil="true"/>
    <lcf76f155ced4ddcb4097134ff3c332f xmlns="47e35712-e122-4288-bb1f-7794a9914c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1C0A94125144980D19EC0B03A70B2" ma:contentTypeVersion="16" ma:contentTypeDescription="Create a new document." ma:contentTypeScope="" ma:versionID="7f51a5a3d5dcfe0766b7a1d43229b01a">
  <xsd:schema xmlns:xsd="http://www.w3.org/2001/XMLSchema" xmlns:xs="http://www.w3.org/2001/XMLSchema" xmlns:p="http://schemas.microsoft.com/office/2006/metadata/properties" xmlns:ns2="47e35712-e122-4288-bb1f-7794a9914c7f" xmlns:ns3="9f8a6bce-265b-45c1-8738-30eda0209b12" targetNamespace="http://schemas.microsoft.com/office/2006/metadata/properties" ma:root="true" ma:fieldsID="a566b2497d65c6a6ae4807ca2325115c" ns2:_="" ns3:_="">
    <xsd:import namespace="47e35712-e122-4288-bb1f-7794a9914c7f"/>
    <xsd:import namespace="9f8a6bce-265b-45c1-8738-30eda020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5712-e122-4288-bb1f-7794a9914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6ffd4b-4329-4cc7-81ac-d97271b0f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6bce-265b-45c1-8738-30eda0209b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6b715-366e-499c-ad35-c98299b5090b}" ma:internalName="TaxCatchAll" ma:showField="CatchAllData" ma:web="9f8a6bce-265b-45c1-8738-30eda020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4D9AA-FA2D-4C9E-9A57-EFADD52B873D}">
  <ds:schemaRefs>
    <ds:schemaRef ds:uri="http://schemas.microsoft.com/office/2006/metadata/properties"/>
    <ds:schemaRef ds:uri="http://schemas.microsoft.com/office/infopath/2007/PartnerControls"/>
    <ds:schemaRef ds:uri="9f8a6bce-265b-45c1-8738-30eda0209b12"/>
    <ds:schemaRef ds:uri="47e35712-e122-4288-bb1f-7794a9914c7f"/>
  </ds:schemaRefs>
</ds:datastoreItem>
</file>

<file path=customXml/itemProps2.xml><?xml version="1.0" encoding="utf-8"?>
<ds:datastoreItem xmlns:ds="http://schemas.openxmlformats.org/officeDocument/2006/customXml" ds:itemID="{4BD0ADA6-E890-4C88-B758-43906C764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4B359-F49D-49FD-8702-4CD46F993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35712-e122-4288-bb1f-7794a9914c7f"/>
    <ds:schemaRef ds:uri="9f8a6bce-265b-45c1-8738-30eda020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Jodie</cp:lastModifiedBy>
  <cp:revision>9</cp:revision>
  <dcterms:created xsi:type="dcterms:W3CDTF">2025-09-26T02:19:00Z</dcterms:created>
  <dcterms:modified xsi:type="dcterms:W3CDTF">2025-10-01T23:05:00Z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0x0101002B71C0A94125144980D19EC0B03A70B2</vt:lpwstr>
  </property>
  <property fmtid="{D5CDD505-2E9C-101B-9397-08002B2CF9AE}" pid="3" name="MediaServiceImageTags">
    <vt:lpwstr/>
  </property>
</Properties>
</file>